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454" w14:textId="41B43509" w:rsidR="00C839BF" w:rsidRDefault="00C839BF" w:rsidP="00C839BF">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#118bis</w:t>
      </w:r>
      <w:r>
        <w:rPr>
          <w:rFonts w:ascii="Arial" w:hAnsi="Arial" w:cs="Arial"/>
          <w:b/>
          <w:bCs/>
          <w:sz w:val="28"/>
        </w:rPr>
        <w:tab/>
      </w:r>
      <w:r>
        <w:rPr>
          <w:rFonts w:ascii="Arial" w:hAnsi="Arial" w:cs="Arial"/>
          <w:b/>
          <w:bCs/>
          <w:sz w:val="28"/>
        </w:rPr>
        <w:tab/>
      </w:r>
      <w:r>
        <w:rPr>
          <w:rFonts w:ascii="Arial" w:hAnsi="Arial" w:cs="Arial"/>
          <w:b/>
          <w:bCs/>
          <w:sz w:val="28"/>
        </w:rPr>
        <w:tab/>
        <w:t>R1-240</w:t>
      </w:r>
      <w:r w:rsidR="00C94679">
        <w:rPr>
          <w:rFonts w:ascii="Arial" w:hAnsi="Arial" w:cs="Arial"/>
          <w:b/>
          <w:bCs/>
          <w:sz w:val="28"/>
        </w:rPr>
        <w:t>7967</w:t>
      </w:r>
    </w:p>
    <w:p w14:paraId="4FC40E24" w14:textId="77777777" w:rsidR="00C839BF" w:rsidRDefault="00C839BF" w:rsidP="00C839B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bookmarkEnd w:id="0"/>
    <w:p w14:paraId="392AEDF4" w14:textId="77777777" w:rsidR="0012616E" w:rsidRPr="00323634" w:rsidRDefault="0012616E" w:rsidP="004B5537">
      <w:pPr>
        <w:spacing w:before="0" w:after="0" w:line="300" w:lineRule="auto"/>
        <w:jc w:val="left"/>
        <w:rPr>
          <w:rFonts w:ascii="Arial" w:eastAsia="宋体" w:hAnsi="Arial" w:cs="Arial"/>
          <w:b/>
          <w:sz w:val="22"/>
          <w:szCs w:val="22"/>
          <w:highlight w:val="yellow"/>
          <w:lang w:eastAsia="en-US"/>
        </w:rPr>
      </w:pPr>
    </w:p>
    <w:p w14:paraId="3EF769C8" w14:textId="777777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Agenda item:</w:t>
      </w:r>
      <w:r w:rsidRPr="00AA4A29">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655EF911"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Discussion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633E5613" w:rsidR="0012616E" w:rsidRDefault="00C839BF" w:rsidP="0012616E">
      <w:pPr>
        <w:spacing w:beforeLines="50" w:before="120"/>
        <w:rPr>
          <w:rFonts w:eastAsia="宋体"/>
          <w:color w:val="000000"/>
          <w:sz w:val="21"/>
          <w:szCs w:val="22"/>
          <w:lang w:eastAsia="zh-CN"/>
        </w:rPr>
      </w:pPr>
      <w:r>
        <w:rPr>
          <w:rFonts w:eastAsia="宋体"/>
          <w:color w:val="000000"/>
          <w:sz w:val="21"/>
          <w:szCs w:val="22"/>
          <w:lang w:eastAsia="zh-CN"/>
        </w:rPr>
        <w:t xml:space="preserve">In RAN1#118 meeting, CLI handling for SBFD operation was preliminarily discussed. A set of agreements on </w:t>
      </w:r>
      <w:proofErr w:type="spellStart"/>
      <w:r>
        <w:rPr>
          <w:rFonts w:eastAsia="宋体"/>
          <w:color w:val="000000"/>
          <w:sz w:val="21"/>
          <w:szCs w:val="22"/>
          <w:lang w:eastAsia="zh-CN"/>
        </w:rPr>
        <w:t>gNB-gNB</w:t>
      </w:r>
      <w:proofErr w:type="spellEnd"/>
      <w:r>
        <w:rPr>
          <w:rFonts w:eastAsia="宋体"/>
          <w:color w:val="000000"/>
          <w:sz w:val="21"/>
          <w:szCs w:val="22"/>
          <w:lang w:eastAsia="zh-CN"/>
        </w:rPr>
        <w:t xml:space="preserve"> CLI handling and UE-to-UE CLI handling were achieved</w:t>
      </w:r>
      <w:r w:rsidR="0012616E">
        <w:rPr>
          <w:rFonts w:eastAsia="宋体"/>
          <w:color w:val="000000"/>
          <w:sz w:val="21"/>
          <w:szCs w:val="22"/>
          <w:lang w:eastAsia="zh-CN"/>
        </w:rPr>
        <w:t>:</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1522D7">
        <w:rPr>
          <w:rFonts w:eastAsia="宋体"/>
          <w:color w:val="000000"/>
          <w:sz w:val="21"/>
          <w:szCs w:val="22"/>
          <w:lang w:eastAsia="zh-CN"/>
        </w:rPr>
        <w:t>[1]</w:t>
      </w:r>
      <w:r w:rsidR="001522D7">
        <w:rPr>
          <w:rFonts w:eastAsia="宋体"/>
          <w:color w:val="000000"/>
          <w:sz w:val="21"/>
          <w:szCs w:val="22"/>
          <w:lang w:eastAsia="zh-CN"/>
        </w:rPr>
        <w:fldChar w:fldCharType="end"/>
      </w:r>
    </w:p>
    <w:tbl>
      <w:tblPr>
        <w:tblStyle w:val="af"/>
        <w:tblW w:w="0" w:type="auto"/>
        <w:tblLook w:val="04A0" w:firstRow="1" w:lastRow="0" w:firstColumn="1" w:lastColumn="0" w:noHBand="0" w:noVBand="1"/>
      </w:tblPr>
      <w:tblGrid>
        <w:gridCol w:w="9962"/>
      </w:tblGrid>
      <w:tr w:rsidR="00C839BF" w14:paraId="62ADD2D8" w14:textId="77777777" w:rsidTr="00C839BF">
        <w:tc>
          <w:tcPr>
            <w:tcW w:w="9962" w:type="dxa"/>
          </w:tcPr>
          <w:p w14:paraId="470F3DF5" w14:textId="77777777" w:rsidR="00C839BF" w:rsidRPr="00C839BF" w:rsidRDefault="00C839BF" w:rsidP="00C839BF">
            <w:pPr>
              <w:rPr>
                <w:b/>
                <w:bCs/>
                <w:sz w:val="21"/>
                <w:szCs w:val="21"/>
              </w:rPr>
            </w:pPr>
            <w:r w:rsidRPr="00C839BF">
              <w:rPr>
                <w:b/>
                <w:bCs/>
                <w:sz w:val="21"/>
                <w:szCs w:val="21"/>
                <w:highlight w:val="green"/>
              </w:rPr>
              <w:t>Agreement</w:t>
            </w:r>
          </w:p>
          <w:p w14:paraId="2EC8B02E" w14:textId="77777777" w:rsidR="00C839BF" w:rsidRPr="00C839BF" w:rsidRDefault="00C839BF" w:rsidP="00C839BF">
            <w:pPr>
              <w:rPr>
                <w:sz w:val="21"/>
                <w:szCs w:val="21"/>
              </w:rPr>
            </w:pPr>
            <w:r w:rsidRPr="00C839BF">
              <w:rPr>
                <w:sz w:val="21"/>
                <w:szCs w:val="21"/>
              </w:rPr>
              <w:t>For the time location configuration of UL resource muting for a PUSCH, one of the following options is selected</w:t>
            </w:r>
          </w:p>
          <w:p w14:paraId="641B95D2" w14:textId="77777777" w:rsidR="00C839BF" w:rsidRPr="00C839BF" w:rsidRDefault="00C839BF" w:rsidP="00C839BF">
            <w:pPr>
              <w:numPr>
                <w:ilvl w:val="0"/>
                <w:numId w:val="16"/>
              </w:numPr>
              <w:overflowPunct/>
              <w:autoSpaceDE/>
              <w:autoSpaceDN/>
              <w:adjustRightInd/>
              <w:spacing w:before="0" w:after="0" w:line="240" w:lineRule="auto"/>
              <w:jc w:val="left"/>
              <w:textAlignment w:val="auto"/>
              <w:rPr>
                <w:sz w:val="21"/>
                <w:szCs w:val="21"/>
              </w:rPr>
            </w:pPr>
            <w:r w:rsidRPr="00C839BF">
              <w:rPr>
                <w:sz w:val="21"/>
                <w:szCs w:val="21"/>
              </w:rPr>
              <w:t>Option 1: Semi-statically configure the position for each of the up to two UL muting symbols within a slot</w:t>
            </w:r>
          </w:p>
          <w:p w14:paraId="114F9393" w14:textId="77777777" w:rsidR="00C839BF" w:rsidRPr="00C839BF" w:rsidRDefault="00C839BF" w:rsidP="00C839BF">
            <w:pPr>
              <w:numPr>
                <w:ilvl w:val="0"/>
                <w:numId w:val="16"/>
              </w:numPr>
              <w:overflowPunct/>
              <w:autoSpaceDE/>
              <w:autoSpaceDN/>
              <w:adjustRightInd/>
              <w:spacing w:before="0" w:after="0" w:line="240" w:lineRule="auto"/>
              <w:jc w:val="left"/>
              <w:textAlignment w:val="auto"/>
              <w:rPr>
                <w:sz w:val="21"/>
                <w:szCs w:val="21"/>
              </w:rPr>
            </w:pPr>
            <w:r w:rsidRPr="00C839BF">
              <w:rPr>
                <w:sz w:val="21"/>
                <w:szCs w:val="21"/>
              </w:rPr>
              <w:t>Option 2: Semi-statically configure X (X&gt;=1) possible positions for each of the up to two UL muting symbols within a slot</w:t>
            </w:r>
          </w:p>
          <w:p w14:paraId="34DD32AA" w14:textId="77777777" w:rsidR="00C839BF" w:rsidRPr="00C839BF" w:rsidRDefault="00C839BF" w:rsidP="00C839BF">
            <w:pPr>
              <w:rPr>
                <w:sz w:val="21"/>
                <w:szCs w:val="21"/>
                <w:lang w:val="en-US"/>
              </w:rPr>
            </w:pPr>
            <w:r w:rsidRPr="00C839BF">
              <w:rPr>
                <w:sz w:val="21"/>
                <w:szCs w:val="21"/>
                <w:lang w:val="en-US"/>
              </w:rPr>
              <w:t>Note: Above has no implication on how UL muting symbol indication/determination is done.</w:t>
            </w:r>
          </w:p>
          <w:p w14:paraId="24ED6971" w14:textId="77777777" w:rsidR="00C839BF" w:rsidRPr="00C839BF" w:rsidRDefault="00C839BF" w:rsidP="00C839BF">
            <w:pPr>
              <w:rPr>
                <w:sz w:val="21"/>
                <w:szCs w:val="21"/>
                <w:lang w:val="en-US"/>
              </w:rPr>
            </w:pPr>
            <w:r w:rsidRPr="00C839BF">
              <w:rPr>
                <w:sz w:val="21"/>
                <w:szCs w:val="21"/>
                <w:lang w:val="en-US"/>
              </w:rPr>
              <w:t>Note: For both options, there will at most up to 2 UL muting symbols for the PUSCH.</w:t>
            </w:r>
          </w:p>
          <w:p w14:paraId="42F2EB0B" w14:textId="77777777" w:rsidR="00C839BF" w:rsidRPr="00C839BF" w:rsidRDefault="00C839BF" w:rsidP="00C839BF">
            <w:pPr>
              <w:rPr>
                <w:sz w:val="21"/>
                <w:szCs w:val="21"/>
                <w:lang w:val="en-US"/>
              </w:rPr>
            </w:pPr>
          </w:p>
          <w:p w14:paraId="7C2FDA69" w14:textId="77777777" w:rsidR="00C839BF" w:rsidRPr="00C839BF" w:rsidRDefault="00C839BF" w:rsidP="00C839BF">
            <w:pPr>
              <w:rPr>
                <w:b/>
                <w:bCs/>
                <w:sz w:val="21"/>
                <w:szCs w:val="21"/>
              </w:rPr>
            </w:pPr>
            <w:r w:rsidRPr="00C839BF">
              <w:rPr>
                <w:b/>
                <w:bCs/>
                <w:sz w:val="21"/>
                <w:szCs w:val="21"/>
                <w:highlight w:val="green"/>
              </w:rPr>
              <w:t>Agreement</w:t>
            </w:r>
          </w:p>
          <w:p w14:paraId="52DAF10B" w14:textId="77777777" w:rsidR="00C839BF" w:rsidRPr="00C839BF" w:rsidRDefault="00C839BF" w:rsidP="00C839BF">
            <w:pPr>
              <w:suppressAutoHyphens/>
              <w:rPr>
                <w:rFonts w:eastAsia="宋体"/>
                <w:sz w:val="21"/>
                <w:szCs w:val="21"/>
              </w:rPr>
            </w:pPr>
            <w:r w:rsidRPr="00C839BF">
              <w:rPr>
                <w:rFonts w:eastAsia="宋体"/>
                <w:sz w:val="21"/>
                <w:szCs w:val="21"/>
              </w:rPr>
              <w:t>For the reference point of time location of UL resource muting for PUSCH, Option 1 is supported</w:t>
            </w:r>
          </w:p>
          <w:p w14:paraId="345E196D" w14:textId="77777777" w:rsidR="00C839BF" w:rsidRPr="00C839BF" w:rsidRDefault="00C839BF" w:rsidP="00C839BF">
            <w:pPr>
              <w:numPr>
                <w:ilvl w:val="0"/>
                <w:numId w:val="16"/>
              </w:numPr>
              <w:overflowPunct/>
              <w:autoSpaceDE/>
              <w:autoSpaceDN/>
              <w:adjustRightInd/>
              <w:spacing w:before="0" w:after="0" w:line="240" w:lineRule="auto"/>
              <w:jc w:val="left"/>
              <w:textAlignment w:val="auto"/>
              <w:rPr>
                <w:sz w:val="21"/>
                <w:szCs w:val="21"/>
              </w:rPr>
            </w:pPr>
            <w:r w:rsidRPr="00C839BF">
              <w:rPr>
                <w:sz w:val="21"/>
                <w:szCs w:val="21"/>
              </w:rPr>
              <w:t>Option 1: Starting symbol of a slot for both PUSCH mapping type A and type B</w:t>
            </w:r>
          </w:p>
          <w:p w14:paraId="190229B1" w14:textId="77777777" w:rsidR="00C839BF" w:rsidRPr="00C839BF" w:rsidRDefault="00C839BF" w:rsidP="00C839BF">
            <w:pPr>
              <w:rPr>
                <w:sz w:val="21"/>
                <w:szCs w:val="21"/>
                <w:lang w:val="en-US"/>
              </w:rPr>
            </w:pPr>
          </w:p>
          <w:p w14:paraId="03061C88" w14:textId="77777777" w:rsidR="00C839BF" w:rsidRPr="00C839BF" w:rsidRDefault="00C839BF" w:rsidP="00C839BF">
            <w:pPr>
              <w:rPr>
                <w:b/>
                <w:bCs/>
                <w:sz w:val="21"/>
                <w:szCs w:val="21"/>
              </w:rPr>
            </w:pPr>
            <w:r w:rsidRPr="00C839BF">
              <w:rPr>
                <w:b/>
                <w:bCs/>
                <w:sz w:val="21"/>
                <w:szCs w:val="21"/>
                <w:highlight w:val="green"/>
              </w:rPr>
              <w:t>Agreement</w:t>
            </w:r>
          </w:p>
          <w:p w14:paraId="1C814DD9" w14:textId="77777777" w:rsidR="00C839BF" w:rsidRPr="00C839BF" w:rsidRDefault="00C839BF" w:rsidP="00C839BF">
            <w:pPr>
              <w:rPr>
                <w:sz w:val="21"/>
                <w:szCs w:val="21"/>
              </w:rPr>
            </w:pPr>
            <w:r w:rsidRPr="00C839BF">
              <w:rPr>
                <w:sz w:val="21"/>
                <w:szCs w:val="21"/>
              </w:rPr>
              <w:t>Send an LS to RAN3 with the following information (cc: RAN2)</w:t>
            </w:r>
          </w:p>
          <w:p w14:paraId="27943967" w14:textId="77777777" w:rsidR="00C839BF" w:rsidRPr="00C839BF" w:rsidRDefault="00C839BF" w:rsidP="00C839BF">
            <w:pPr>
              <w:rPr>
                <w:strike/>
                <w:color w:val="FF0000"/>
                <w:sz w:val="21"/>
                <w:szCs w:val="21"/>
              </w:rPr>
            </w:pPr>
            <w:r w:rsidRPr="00C839BF">
              <w:rPr>
                <w:strike/>
                <w:color w:val="FF0000"/>
                <w:sz w:val="21"/>
                <w:szCs w:val="21"/>
              </w:rPr>
              <w:t xml:space="preserve">From RAN1 perspective, support information exchange among </w:t>
            </w:r>
            <w:proofErr w:type="spellStart"/>
            <w:r w:rsidRPr="00C839BF">
              <w:rPr>
                <w:strike/>
                <w:color w:val="FF0000"/>
                <w:sz w:val="21"/>
                <w:szCs w:val="21"/>
              </w:rPr>
              <w:t>gNBs</w:t>
            </w:r>
            <w:proofErr w:type="spellEnd"/>
            <w:r w:rsidRPr="00C839BF">
              <w:rPr>
                <w:strike/>
                <w:color w:val="FF0000"/>
                <w:sz w:val="21"/>
                <w:szCs w:val="21"/>
              </w:rPr>
              <w:t xml:space="preserve"> of measurement resource configuration for both SSB and periodic NZP-CSI-RS. </w:t>
            </w:r>
          </w:p>
          <w:p w14:paraId="7C6AFE67" w14:textId="77777777" w:rsidR="00C839BF" w:rsidRPr="00C839BF" w:rsidRDefault="00C839BF" w:rsidP="00C839BF">
            <w:pPr>
              <w:rPr>
                <w:sz w:val="21"/>
                <w:szCs w:val="21"/>
              </w:rPr>
            </w:pPr>
            <w:r w:rsidRPr="00C839BF">
              <w:rPr>
                <w:sz w:val="21"/>
                <w:szCs w:val="21"/>
              </w:rPr>
              <w:t xml:space="preserve">From RAN1 perspective, exchange among </w:t>
            </w:r>
            <w:proofErr w:type="spellStart"/>
            <w:r w:rsidRPr="00C839BF">
              <w:rPr>
                <w:sz w:val="21"/>
                <w:szCs w:val="21"/>
              </w:rPr>
              <w:t>gNBs</w:t>
            </w:r>
            <w:proofErr w:type="spellEnd"/>
            <w:r w:rsidRPr="00C839BF">
              <w:rPr>
                <w:sz w:val="21"/>
                <w:szCs w:val="21"/>
              </w:rPr>
              <w:t xml:space="preserve"> of the configuration info for a set of one or more periodic </w:t>
            </w:r>
            <w:r w:rsidRPr="00C839BF">
              <w:rPr>
                <w:strike/>
                <w:color w:val="FF0000"/>
                <w:sz w:val="21"/>
                <w:szCs w:val="21"/>
              </w:rPr>
              <w:t>multi-port</w:t>
            </w:r>
            <w:r w:rsidRPr="00C839BF">
              <w:rPr>
                <w:sz w:val="21"/>
                <w:szCs w:val="21"/>
              </w:rPr>
              <w:t xml:space="preserve"> NZP CSI-RS resources (relevant IE in 38.331 are </w:t>
            </w:r>
            <w:r w:rsidRPr="00C839BF">
              <w:rPr>
                <w:i/>
                <w:sz w:val="21"/>
                <w:szCs w:val="21"/>
              </w:rPr>
              <w:t>NZP-CSI-RS-Resource, NZP-CSI-RS-</w:t>
            </w:r>
            <w:proofErr w:type="spellStart"/>
            <w:r w:rsidRPr="00C839BF">
              <w:rPr>
                <w:i/>
                <w:sz w:val="21"/>
                <w:szCs w:val="21"/>
              </w:rPr>
              <w:t>ResourceSet</w:t>
            </w:r>
            <w:proofErr w:type="spellEnd"/>
            <w:r w:rsidRPr="00C839BF">
              <w:rPr>
                <w:sz w:val="21"/>
                <w:szCs w:val="21"/>
              </w:rPr>
              <w:t xml:space="preserve">) is supported. </w:t>
            </w:r>
            <w:r w:rsidRPr="00C839BF">
              <w:rPr>
                <w:strike/>
                <w:color w:val="FF0000"/>
                <w:sz w:val="21"/>
                <w:szCs w:val="21"/>
              </w:rPr>
              <w:t xml:space="preserve">Each resource in the set </w:t>
            </w:r>
            <w:proofErr w:type="gramStart"/>
            <w:r w:rsidRPr="00C839BF">
              <w:rPr>
                <w:strike/>
                <w:color w:val="FF0000"/>
                <w:sz w:val="21"/>
                <w:szCs w:val="21"/>
              </w:rPr>
              <w:t>consist</w:t>
            </w:r>
            <w:proofErr w:type="gramEnd"/>
            <w:r w:rsidRPr="00C839BF">
              <w:rPr>
                <w:strike/>
                <w:color w:val="FF0000"/>
                <w:sz w:val="21"/>
                <w:szCs w:val="21"/>
              </w:rPr>
              <w:t xml:space="preserve"> of P ports, where 1 ≤ P ≤ Pmax, and Pmax is the largest number of ports for a CSI-RS resource supported in RAN1 specifications (128 in Rel-19).</w:t>
            </w:r>
          </w:p>
          <w:p w14:paraId="2FAEBB64" w14:textId="77777777" w:rsidR="00C839BF" w:rsidRPr="00C839BF" w:rsidRDefault="00C839BF" w:rsidP="00C839BF">
            <w:pPr>
              <w:rPr>
                <w:sz w:val="21"/>
                <w:szCs w:val="21"/>
              </w:rPr>
            </w:pPr>
            <w:r w:rsidRPr="00C839BF">
              <w:rPr>
                <w:sz w:val="21"/>
                <w:szCs w:val="21"/>
              </w:rPr>
              <w:t>Strongest DL beam information in the context of NZP-CSI-RS is defined as a CSI-RS Resource Indicator (CRI) value. CRI is a relative index in the range [1</w:t>
            </w:r>
            <w:proofErr w:type="gramStart"/>
            <w:r w:rsidRPr="00C839BF">
              <w:rPr>
                <w:sz w:val="21"/>
                <w:szCs w:val="21"/>
              </w:rPr>
              <w:t xml:space="preserve"> ..</w:t>
            </w:r>
            <w:proofErr w:type="gramEnd"/>
            <w:r w:rsidRPr="00C839BF">
              <w:rPr>
                <w:sz w:val="21"/>
                <w:szCs w:val="21"/>
              </w:rPr>
              <w:t xml:space="preserve"> N], where N is the number of CSI-RS resources within a set of resources for which the configuration is provided to a </w:t>
            </w:r>
            <w:proofErr w:type="spellStart"/>
            <w:r w:rsidRPr="00C839BF">
              <w:rPr>
                <w:sz w:val="21"/>
                <w:szCs w:val="21"/>
              </w:rPr>
              <w:t>gNB</w:t>
            </w:r>
            <w:proofErr w:type="spellEnd"/>
            <w:r w:rsidRPr="00C839BF">
              <w:rPr>
                <w:sz w:val="21"/>
                <w:szCs w:val="21"/>
              </w:rPr>
              <w:t xml:space="preserve">. </w:t>
            </w:r>
          </w:p>
          <w:p w14:paraId="5D57BC79" w14:textId="77777777" w:rsidR="00C839BF" w:rsidRPr="00C839BF" w:rsidRDefault="00C839BF" w:rsidP="00C839BF">
            <w:pPr>
              <w:rPr>
                <w:sz w:val="21"/>
                <w:szCs w:val="21"/>
              </w:rPr>
            </w:pPr>
            <w:r w:rsidRPr="00C839BF">
              <w:rPr>
                <w:sz w:val="21"/>
                <w:szCs w:val="21"/>
              </w:rPr>
              <w:t xml:space="preserve">Strongest DL beam information in the context of SSBs is defined as an SSB index. SSB index is an absolute index among the SSB(s) for which the configuration is provided to a </w:t>
            </w:r>
            <w:proofErr w:type="spellStart"/>
            <w:r w:rsidRPr="00C839BF">
              <w:rPr>
                <w:sz w:val="21"/>
                <w:szCs w:val="21"/>
              </w:rPr>
              <w:t>gNB</w:t>
            </w:r>
            <w:proofErr w:type="spellEnd"/>
            <w:r w:rsidRPr="00C839BF">
              <w:rPr>
                <w:sz w:val="21"/>
                <w:szCs w:val="21"/>
              </w:rPr>
              <w:t xml:space="preserve">. </w:t>
            </w:r>
          </w:p>
          <w:p w14:paraId="09E6634C" w14:textId="77777777" w:rsidR="00C839BF" w:rsidRPr="00C839BF" w:rsidRDefault="00C839BF" w:rsidP="00C839BF">
            <w:pPr>
              <w:rPr>
                <w:sz w:val="21"/>
                <w:szCs w:val="21"/>
              </w:rPr>
            </w:pPr>
            <w:r w:rsidRPr="00C839BF">
              <w:rPr>
                <w:sz w:val="21"/>
                <w:szCs w:val="21"/>
              </w:rPr>
              <w:lastRenderedPageBreak/>
              <w:t xml:space="preserve">Note: RAN1 will not discuss information exchange among </w:t>
            </w:r>
            <w:proofErr w:type="spellStart"/>
            <w:r w:rsidRPr="00C839BF">
              <w:rPr>
                <w:sz w:val="21"/>
                <w:szCs w:val="21"/>
              </w:rPr>
              <w:t>gNBs</w:t>
            </w:r>
            <w:proofErr w:type="spellEnd"/>
            <w:r w:rsidRPr="00C839BF">
              <w:rPr>
                <w:sz w:val="21"/>
                <w:szCs w:val="21"/>
              </w:rPr>
              <w:t xml:space="preserve"> for </w:t>
            </w:r>
            <w:proofErr w:type="spellStart"/>
            <w:r w:rsidRPr="00C839BF">
              <w:rPr>
                <w:sz w:val="21"/>
                <w:szCs w:val="21"/>
              </w:rPr>
              <w:t>gNB-gNB</w:t>
            </w:r>
            <w:proofErr w:type="spellEnd"/>
            <w:r w:rsidRPr="00C839BF">
              <w:rPr>
                <w:sz w:val="21"/>
                <w:szCs w:val="21"/>
              </w:rPr>
              <w:t xml:space="preserve"> CLI handling unless there is an LS from RAN3.</w:t>
            </w:r>
          </w:p>
          <w:p w14:paraId="667C1F51" w14:textId="77777777" w:rsidR="00C839BF" w:rsidRPr="00C839BF" w:rsidRDefault="00C839BF" w:rsidP="00C839BF">
            <w:pPr>
              <w:rPr>
                <w:sz w:val="21"/>
                <w:szCs w:val="21"/>
                <w:lang w:val="en-US"/>
              </w:rPr>
            </w:pPr>
          </w:p>
          <w:p w14:paraId="42CA55EB" w14:textId="77777777" w:rsidR="00C839BF" w:rsidRPr="00C839BF" w:rsidRDefault="00C839BF" w:rsidP="00C839BF">
            <w:pPr>
              <w:rPr>
                <w:b/>
                <w:bCs/>
                <w:sz w:val="21"/>
                <w:szCs w:val="21"/>
              </w:rPr>
            </w:pPr>
            <w:r w:rsidRPr="00C839BF">
              <w:rPr>
                <w:b/>
                <w:bCs/>
                <w:sz w:val="21"/>
                <w:szCs w:val="21"/>
                <w:highlight w:val="green"/>
              </w:rPr>
              <w:t>Agreement</w:t>
            </w:r>
            <w:r w:rsidRPr="00C839BF">
              <w:rPr>
                <w:b/>
                <w:bCs/>
                <w:sz w:val="21"/>
                <w:szCs w:val="21"/>
              </w:rPr>
              <w:t xml:space="preserve"> </w:t>
            </w:r>
          </w:p>
          <w:p w14:paraId="674EFCFF" w14:textId="77777777" w:rsidR="00C839BF" w:rsidRPr="00C839BF" w:rsidRDefault="00C839BF" w:rsidP="00C839BF">
            <w:pPr>
              <w:rPr>
                <w:sz w:val="21"/>
                <w:szCs w:val="21"/>
              </w:rPr>
            </w:pPr>
            <w:r w:rsidRPr="00C839BF">
              <w:rPr>
                <w:sz w:val="21"/>
                <w:szCs w:val="21"/>
              </w:rPr>
              <w:t xml:space="preserve">LS to RAN3 on PHY/L1 aspects of information exchange among </w:t>
            </w:r>
            <w:proofErr w:type="spellStart"/>
            <w:r w:rsidRPr="00C839BF">
              <w:rPr>
                <w:sz w:val="21"/>
                <w:szCs w:val="21"/>
              </w:rPr>
              <w:t>gNBs</w:t>
            </w:r>
            <w:proofErr w:type="spellEnd"/>
            <w:r w:rsidRPr="00C839BF">
              <w:rPr>
                <w:sz w:val="21"/>
                <w:szCs w:val="21"/>
              </w:rPr>
              <w:t xml:space="preserve"> for CLI mitigation is agreed.</w:t>
            </w:r>
          </w:p>
          <w:p w14:paraId="5C4CC0AA" w14:textId="77777777" w:rsidR="00C839BF" w:rsidRPr="00C839BF" w:rsidRDefault="00C839BF" w:rsidP="00C839BF">
            <w:pPr>
              <w:rPr>
                <w:sz w:val="21"/>
                <w:szCs w:val="21"/>
              </w:rPr>
            </w:pPr>
            <w:r w:rsidRPr="00C839BF">
              <w:rPr>
                <w:sz w:val="21"/>
                <w:szCs w:val="21"/>
                <w:highlight w:val="green"/>
              </w:rPr>
              <w:t>Final LS is in R1-2407533.</w:t>
            </w:r>
          </w:p>
          <w:p w14:paraId="6774EBEB" w14:textId="77777777" w:rsidR="00C839BF" w:rsidRPr="00C839BF" w:rsidRDefault="00C839BF" w:rsidP="00C839BF">
            <w:pPr>
              <w:rPr>
                <w:sz w:val="21"/>
                <w:szCs w:val="21"/>
                <w:lang w:val="en-US"/>
              </w:rPr>
            </w:pPr>
          </w:p>
          <w:p w14:paraId="0B8B7B87" w14:textId="77777777" w:rsidR="00C839BF" w:rsidRPr="00C839BF" w:rsidRDefault="00C839BF" w:rsidP="00C839BF">
            <w:pPr>
              <w:rPr>
                <w:b/>
                <w:bCs/>
                <w:sz w:val="21"/>
                <w:szCs w:val="21"/>
              </w:rPr>
            </w:pPr>
            <w:r w:rsidRPr="00C839BF">
              <w:rPr>
                <w:b/>
                <w:bCs/>
                <w:sz w:val="21"/>
                <w:szCs w:val="21"/>
                <w:highlight w:val="green"/>
              </w:rPr>
              <w:t>Agreement</w:t>
            </w:r>
          </w:p>
          <w:p w14:paraId="010EA5C4" w14:textId="77777777" w:rsidR="00C839BF" w:rsidRPr="00C839BF" w:rsidRDefault="00C839BF" w:rsidP="00C839BF">
            <w:pPr>
              <w:suppressAutoHyphens/>
              <w:rPr>
                <w:rFonts w:eastAsia="宋体"/>
                <w:sz w:val="21"/>
                <w:szCs w:val="21"/>
              </w:rPr>
            </w:pPr>
            <w:r w:rsidRPr="00C839BF">
              <w:rPr>
                <w:rFonts w:eastAsia="宋体"/>
                <w:sz w:val="21"/>
                <w:szCs w:val="21"/>
              </w:rPr>
              <w:t>For L1 UE-to-UE CLI measurement and reporting, CLI measurements is performed within the active DL BWP and the following are supported</w:t>
            </w:r>
          </w:p>
          <w:p w14:paraId="29F9FAC4"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eastAsia="宋体" w:hAnsi="Times New Roman"/>
                <w:sz w:val="21"/>
                <w:szCs w:val="21"/>
              </w:rPr>
            </w:pPr>
            <w:r w:rsidRPr="00C839BF">
              <w:rPr>
                <w:rFonts w:ascii="Times New Roman" w:eastAsia="宋体" w:hAnsi="Times New Roman"/>
                <w:sz w:val="21"/>
                <w:szCs w:val="21"/>
              </w:rPr>
              <w:t xml:space="preserve">Method#1: UE measures RSSI within DL </w:t>
            </w:r>
            <w:proofErr w:type="spellStart"/>
            <w:r w:rsidRPr="00C839BF">
              <w:rPr>
                <w:rFonts w:ascii="Times New Roman" w:eastAsia="宋体" w:hAnsi="Times New Roman"/>
                <w:sz w:val="21"/>
                <w:szCs w:val="21"/>
              </w:rPr>
              <w:t>subband</w:t>
            </w:r>
            <w:proofErr w:type="spellEnd"/>
          </w:p>
          <w:p w14:paraId="7615EB45"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eastAsia="宋体" w:hAnsi="Times New Roman"/>
                <w:sz w:val="21"/>
                <w:szCs w:val="21"/>
              </w:rPr>
            </w:pPr>
            <w:r w:rsidRPr="00C839BF">
              <w:rPr>
                <w:rFonts w:ascii="Times New Roman" w:eastAsia="宋体" w:hAnsi="Times New Roman"/>
                <w:sz w:val="21"/>
                <w:szCs w:val="21"/>
              </w:rPr>
              <w:t xml:space="preserve">Method#2: UE measures RSRP of aggressor UE within UL </w:t>
            </w:r>
            <w:proofErr w:type="spellStart"/>
            <w:r w:rsidRPr="00C839BF">
              <w:rPr>
                <w:rFonts w:ascii="Times New Roman" w:eastAsia="宋体" w:hAnsi="Times New Roman"/>
                <w:sz w:val="21"/>
                <w:szCs w:val="21"/>
              </w:rPr>
              <w:t>subband</w:t>
            </w:r>
            <w:proofErr w:type="spellEnd"/>
          </w:p>
          <w:p w14:paraId="41EFB901"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eastAsia="宋体" w:hAnsi="Times New Roman"/>
                <w:sz w:val="21"/>
                <w:szCs w:val="21"/>
              </w:rPr>
            </w:pPr>
            <w:r w:rsidRPr="00C839BF">
              <w:rPr>
                <w:rFonts w:ascii="Times New Roman" w:eastAsia="宋体" w:hAnsi="Times New Roman"/>
                <w:sz w:val="21"/>
                <w:szCs w:val="21"/>
              </w:rPr>
              <w:t xml:space="preserve">FFS: Method#3: UE measures RSSI within UL </w:t>
            </w:r>
            <w:proofErr w:type="spellStart"/>
            <w:r w:rsidRPr="00C839BF">
              <w:rPr>
                <w:rFonts w:ascii="Times New Roman" w:eastAsia="宋体" w:hAnsi="Times New Roman"/>
                <w:sz w:val="21"/>
                <w:szCs w:val="21"/>
              </w:rPr>
              <w:t>subband</w:t>
            </w:r>
            <w:proofErr w:type="spellEnd"/>
          </w:p>
          <w:p w14:paraId="4CA5574B" w14:textId="77777777" w:rsidR="00C839BF" w:rsidRPr="00C839BF" w:rsidRDefault="00C839BF" w:rsidP="00C839BF">
            <w:pPr>
              <w:rPr>
                <w:sz w:val="21"/>
                <w:szCs w:val="21"/>
                <w:lang w:val="en-US"/>
              </w:rPr>
            </w:pPr>
          </w:p>
          <w:p w14:paraId="7E12BD19" w14:textId="77777777" w:rsidR="00C839BF" w:rsidRPr="00C839BF" w:rsidRDefault="00C839BF" w:rsidP="00C839BF">
            <w:pPr>
              <w:rPr>
                <w:b/>
                <w:bCs/>
                <w:sz w:val="21"/>
                <w:szCs w:val="21"/>
              </w:rPr>
            </w:pPr>
            <w:r w:rsidRPr="00C839BF">
              <w:rPr>
                <w:b/>
                <w:bCs/>
                <w:sz w:val="21"/>
                <w:szCs w:val="21"/>
                <w:highlight w:val="green"/>
              </w:rPr>
              <w:t>Agreement</w:t>
            </w:r>
            <w:r w:rsidRPr="00C839BF">
              <w:rPr>
                <w:b/>
                <w:bCs/>
                <w:sz w:val="21"/>
                <w:szCs w:val="21"/>
              </w:rPr>
              <w:t xml:space="preserve"> </w:t>
            </w:r>
          </w:p>
          <w:p w14:paraId="2FED54A8" w14:textId="77777777" w:rsidR="00C839BF" w:rsidRPr="00C839BF" w:rsidRDefault="00C839BF" w:rsidP="00C839BF">
            <w:pPr>
              <w:rPr>
                <w:rStyle w:val="af1"/>
                <w:rFonts w:eastAsia="Malgun Gothic"/>
                <w:bCs/>
                <w:sz w:val="21"/>
                <w:szCs w:val="21"/>
                <w:lang w:eastAsia="ko-KR"/>
              </w:rPr>
            </w:pPr>
            <w:r w:rsidRPr="00C839BF">
              <w:rPr>
                <w:rFonts w:eastAsia="宋体"/>
                <w:sz w:val="21"/>
                <w:szCs w:val="21"/>
              </w:rPr>
              <w:t xml:space="preserve">For </w:t>
            </w:r>
            <w:r w:rsidRPr="00C839BF">
              <w:rPr>
                <w:sz w:val="21"/>
                <w:szCs w:val="21"/>
              </w:rPr>
              <w:t xml:space="preserve">frequency resource allocation of a </w:t>
            </w:r>
            <w:r w:rsidRPr="00C839BF">
              <w:rPr>
                <w:rStyle w:val="af1"/>
                <w:rFonts w:eastAsia="Malgun Gothic"/>
                <w:bCs/>
                <w:sz w:val="21"/>
                <w:szCs w:val="21"/>
                <w:lang w:eastAsia="ko-KR"/>
              </w:rPr>
              <w:t>CLI-RSSI measurement resource, the following are supported</w:t>
            </w:r>
          </w:p>
          <w:p w14:paraId="3ED56C26" w14:textId="77777777" w:rsidR="00C839BF" w:rsidRPr="00C839BF" w:rsidRDefault="00C839BF" w:rsidP="00C839BF">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Cs/>
                <w:sz w:val="21"/>
                <w:szCs w:val="21"/>
                <w:lang w:eastAsia="ko-KR"/>
              </w:rPr>
            </w:pPr>
            <w:r w:rsidRPr="00C839BF">
              <w:rPr>
                <w:rStyle w:val="af1"/>
                <w:rFonts w:ascii="Times New Roman" w:eastAsia="Malgun Gothic" w:hAnsi="Times New Roman"/>
                <w:bCs/>
                <w:sz w:val="21"/>
                <w:szCs w:val="21"/>
                <w:lang w:eastAsia="ko-KR"/>
              </w:rPr>
              <w:t xml:space="preserve">Measurement resource type#1: One CLI-RSSI measurement resource is configured within a DL </w:t>
            </w:r>
            <w:proofErr w:type="spellStart"/>
            <w:r w:rsidRPr="00C839BF">
              <w:rPr>
                <w:rStyle w:val="af1"/>
                <w:rFonts w:ascii="Times New Roman" w:eastAsia="Malgun Gothic" w:hAnsi="Times New Roman"/>
                <w:bCs/>
                <w:sz w:val="21"/>
                <w:szCs w:val="21"/>
                <w:lang w:eastAsia="ko-KR"/>
              </w:rPr>
              <w:t>subband</w:t>
            </w:r>
            <w:proofErr w:type="spellEnd"/>
          </w:p>
          <w:p w14:paraId="1CA2D3B6" w14:textId="77777777" w:rsidR="00C839BF" w:rsidRPr="00C839BF" w:rsidRDefault="00C839BF" w:rsidP="00C839BF">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Cs/>
                <w:sz w:val="21"/>
                <w:szCs w:val="21"/>
                <w:lang w:eastAsia="ko-KR"/>
              </w:rPr>
            </w:pPr>
            <w:r w:rsidRPr="00C839BF">
              <w:rPr>
                <w:rStyle w:val="af1"/>
                <w:rFonts w:ascii="Times New Roman" w:eastAsia="Malgun Gothic" w:hAnsi="Times New Roman"/>
                <w:bCs/>
                <w:sz w:val="21"/>
                <w:szCs w:val="21"/>
                <w:lang w:eastAsia="ko-KR"/>
              </w:rPr>
              <w:t xml:space="preserve">Measurement resource type#2: One CLI-RSSI measurement resource is configured across two DL </w:t>
            </w:r>
            <w:proofErr w:type="spellStart"/>
            <w:r w:rsidRPr="00C839BF">
              <w:rPr>
                <w:rStyle w:val="af1"/>
                <w:rFonts w:ascii="Times New Roman" w:eastAsia="Malgun Gothic" w:hAnsi="Times New Roman"/>
                <w:bCs/>
                <w:sz w:val="21"/>
                <w:szCs w:val="21"/>
                <w:lang w:eastAsia="ko-KR"/>
              </w:rPr>
              <w:t>subbands</w:t>
            </w:r>
            <w:proofErr w:type="spellEnd"/>
          </w:p>
          <w:p w14:paraId="2DA0A1CB"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C839BF">
              <w:rPr>
                <w:rFonts w:ascii="Times New Roman" w:hAnsi="Times New Roman"/>
                <w:sz w:val="21"/>
                <w:szCs w:val="21"/>
              </w:rPr>
              <w:t>FFS: Number of resources that can be configured</w:t>
            </w:r>
          </w:p>
          <w:p w14:paraId="066BB6D3"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C839BF">
              <w:rPr>
                <w:rFonts w:ascii="Times New Roman" w:hAnsi="Times New Roman"/>
                <w:sz w:val="21"/>
                <w:szCs w:val="21"/>
              </w:rPr>
              <w:t>FFS: UE behavior for measurement</w:t>
            </w:r>
          </w:p>
          <w:p w14:paraId="6D517A77" w14:textId="77777777" w:rsidR="00C839BF" w:rsidRPr="00C839BF" w:rsidRDefault="00C839BF" w:rsidP="00C839BF">
            <w:pPr>
              <w:rPr>
                <w:sz w:val="21"/>
                <w:szCs w:val="21"/>
                <w:lang w:val="en-US"/>
              </w:rPr>
            </w:pPr>
          </w:p>
          <w:p w14:paraId="69D421D0" w14:textId="77777777" w:rsidR="00C839BF" w:rsidRPr="00C839BF" w:rsidRDefault="00C839BF" w:rsidP="00C839BF">
            <w:pPr>
              <w:rPr>
                <w:b/>
                <w:bCs/>
                <w:sz w:val="21"/>
                <w:szCs w:val="21"/>
              </w:rPr>
            </w:pPr>
            <w:r w:rsidRPr="00C839BF">
              <w:rPr>
                <w:b/>
                <w:bCs/>
                <w:sz w:val="21"/>
                <w:szCs w:val="21"/>
                <w:highlight w:val="green"/>
              </w:rPr>
              <w:t>Agreement</w:t>
            </w:r>
            <w:r w:rsidRPr="00C839BF">
              <w:rPr>
                <w:b/>
                <w:bCs/>
                <w:sz w:val="21"/>
                <w:szCs w:val="21"/>
              </w:rPr>
              <w:t xml:space="preserve"> </w:t>
            </w:r>
          </w:p>
          <w:p w14:paraId="0A2208B3" w14:textId="77777777" w:rsidR="00C839BF" w:rsidRPr="00C839BF" w:rsidRDefault="00C839BF" w:rsidP="00C839BF">
            <w:pPr>
              <w:rPr>
                <w:color w:val="000000"/>
                <w:sz w:val="21"/>
                <w:szCs w:val="21"/>
              </w:rPr>
            </w:pPr>
            <w:r w:rsidRPr="00C839BF">
              <w:rPr>
                <w:color w:val="000000"/>
                <w:sz w:val="21"/>
                <w:szCs w:val="21"/>
              </w:rPr>
              <w:t xml:space="preserve">To determine the value of k in </w:t>
            </w:r>
            <m:oMath>
              <m:sSub>
                <m:sSubPr>
                  <m:ctrlPr>
                    <w:rPr>
                      <w:rFonts w:ascii="Cambria Math" w:hAnsi="Cambria Math"/>
                      <w:i/>
                      <w:color w:val="000000"/>
                      <w:sz w:val="21"/>
                      <w:szCs w:val="21"/>
                    </w:rPr>
                  </m:ctrlPr>
                </m:sSubPr>
                <m:e>
                  <m:r>
                    <w:rPr>
                      <w:rFonts w:ascii="Cambria Math" w:hAnsi="Cambria Math"/>
                      <w:color w:val="000000"/>
                      <w:sz w:val="21"/>
                      <w:szCs w:val="21"/>
                    </w:rPr>
                    <m:t>Pri</m:t>
                  </m:r>
                </m:e>
                <m:sub>
                  <m:r>
                    <w:rPr>
                      <w:rFonts w:ascii="Cambria Math" w:hAnsi="Cambria Math"/>
                      <w:color w:val="000000"/>
                      <w:sz w:val="21"/>
                      <w:szCs w:val="21"/>
                    </w:rPr>
                    <m:t>i,CSI</m:t>
                  </m:r>
                </m:sub>
              </m:sSub>
              <m:d>
                <m:dPr>
                  <m:ctrlPr>
                    <w:rPr>
                      <w:rFonts w:ascii="Cambria Math" w:hAnsi="Cambria Math"/>
                      <w:i/>
                      <w:color w:val="000000"/>
                      <w:sz w:val="21"/>
                      <w:szCs w:val="21"/>
                    </w:rPr>
                  </m:ctrlPr>
                </m:dPr>
                <m:e>
                  <m:r>
                    <w:rPr>
                      <w:rFonts w:ascii="Cambria Math" w:hAnsi="Cambria Math"/>
                      <w:color w:val="000000"/>
                      <w:sz w:val="21"/>
                      <w:szCs w:val="21"/>
                    </w:rPr>
                    <m:t>y,k,c,s</m:t>
                  </m:r>
                </m:e>
              </m:d>
            </m:oMath>
            <w:r w:rsidRPr="00C839BF">
              <w:rPr>
                <w:color w:val="000000"/>
                <w:sz w:val="21"/>
                <w:szCs w:val="21"/>
              </w:rPr>
              <w:t xml:space="preserve"> for CSI reports carrying L1 UE-to-UE CLI report, the following options are considered</w:t>
            </w:r>
          </w:p>
          <w:p w14:paraId="56B4703A"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C839BF">
              <w:rPr>
                <w:rFonts w:ascii="Times New Roman" w:hAnsi="Times New Roman"/>
                <w:sz w:val="21"/>
                <w:szCs w:val="21"/>
              </w:rPr>
              <w:t xml:space="preserve">Option 1-1: Reusing existing </w:t>
            </w:r>
            <w:r w:rsidRPr="00C839BF">
              <w:rPr>
                <w:rFonts w:ascii="Times New Roman" w:hAnsi="Times New Roman"/>
                <w:i/>
                <w:sz w:val="21"/>
                <w:szCs w:val="21"/>
              </w:rPr>
              <w:t>k</w:t>
            </w:r>
            <w:r w:rsidRPr="00C839BF">
              <w:rPr>
                <w:rFonts w:ascii="Times New Roman" w:hAnsi="Times New Roman"/>
                <w:sz w:val="21"/>
                <w:szCs w:val="21"/>
              </w:rPr>
              <w:t xml:space="preserve"> value, </w:t>
            </w:r>
            <w:r w:rsidRPr="00C839BF">
              <w:rPr>
                <w:rFonts w:ascii="Times New Roman" w:hAnsi="Times New Roman"/>
                <w:i/>
                <w:sz w:val="21"/>
                <w:szCs w:val="21"/>
              </w:rPr>
              <w:t>k</w:t>
            </w:r>
            <w:r w:rsidRPr="00C839BF">
              <w:rPr>
                <w:rFonts w:ascii="Times New Roman" w:hAnsi="Times New Roman"/>
                <w:sz w:val="21"/>
                <w:szCs w:val="21"/>
              </w:rPr>
              <w:t xml:space="preserve"> = 0</w:t>
            </w:r>
          </w:p>
          <w:p w14:paraId="6342398F"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C839BF">
              <w:rPr>
                <w:rFonts w:ascii="Times New Roman" w:hAnsi="Times New Roman"/>
                <w:sz w:val="21"/>
                <w:szCs w:val="21"/>
              </w:rPr>
              <w:t xml:space="preserve">Option 1-2: Reusing existing </w:t>
            </w:r>
            <w:r w:rsidRPr="00C839BF">
              <w:rPr>
                <w:rFonts w:ascii="Times New Roman" w:hAnsi="Times New Roman"/>
                <w:i/>
                <w:sz w:val="21"/>
                <w:szCs w:val="21"/>
              </w:rPr>
              <w:t>k</w:t>
            </w:r>
            <w:r w:rsidRPr="00C839BF">
              <w:rPr>
                <w:rFonts w:ascii="Times New Roman" w:hAnsi="Times New Roman"/>
                <w:sz w:val="21"/>
                <w:szCs w:val="21"/>
              </w:rPr>
              <w:t xml:space="preserve"> value, </w:t>
            </w:r>
            <w:r w:rsidRPr="00C839BF">
              <w:rPr>
                <w:rFonts w:ascii="Times New Roman" w:hAnsi="Times New Roman"/>
                <w:i/>
                <w:sz w:val="21"/>
                <w:szCs w:val="21"/>
              </w:rPr>
              <w:t>k</w:t>
            </w:r>
            <w:r w:rsidRPr="00C839BF">
              <w:rPr>
                <w:rFonts w:ascii="Times New Roman" w:hAnsi="Times New Roman"/>
                <w:sz w:val="21"/>
                <w:szCs w:val="21"/>
              </w:rPr>
              <w:t xml:space="preserve"> = 1</w:t>
            </w:r>
          </w:p>
          <w:p w14:paraId="7EA710A4"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C839BF">
              <w:rPr>
                <w:rFonts w:ascii="Times New Roman" w:hAnsi="Times New Roman"/>
                <w:sz w:val="21"/>
                <w:szCs w:val="21"/>
              </w:rPr>
              <w:t xml:space="preserve">Option 2: Adding a new </w:t>
            </w:r>
            <w:r w:rsidRPr="00C839BF">
              <w:rPr>
                <w:rFonts w:ascii="Times New Roman" w:hAnsi="Times New Roman"/>
                <w:i/>
                <w:sz w:val="21"/>
                <w:szCs w:val="21"/>
              </w:rPr>
              <w:t>k</w:t>
            </w:r>
            <w:r w:rsidRPr="00C839BF">
              <w:rPr>
                <w:rFonts w:ascii="Times New Roman" w:hAnsi="Times New Roman"/>
                <w:sz w:val="21"/>
                <w:szCs w:val="21"/>
              </w:rPr>
              <w:t xml:space="preserve"> value other than 0 and 1.</w:t>
            </w:r>
          </w:p>
          <w:p w14:paraId="6A3660C8" w14:textId="77777777" w:rsidR="00C839BF" w:rsidRPr="00C839BF" w:rsidRDefault="00C839BF" w:rsidP="00C839BF">
            <w:pPr>
              <w:rPr>
                <w:sz w:val="21"/>
                <w:szCs w:val="21"/>
              </w:rPr>
            </w:pPr>
          </w:p>
          <w:p w14:paraId="432BC694" w14:textId="77777777" w:rsidR="00C839BF" w:rsidRPr="00C839BF" w:rsidRDefault="00C839BF" w:rsidP="00C839BF">
            <w:pPr>
              <w:rPr>
                <w:b/>
                <w:bCs/>
                <w:sz w:val="21"/>
                <w:szCs w:val="21"/>
              </w:rPr>
            </w:pPr>
            <w:r w:rsidRPr="00C839BF">
              <w:rPr>
                <w:b/>
                <w:bCs/>
                <w:sz w:val="21"/>
                <w:szCs w:val="21"/>
                <w:highlight w:val="green"/>
              </w:rPr>
              <w:t>Agreement</w:t>
            </w:r>
            <w:r w:rsidRPr="00C839BF">
              <w:rPr>
                <w:b/>
                <w:bCs/>
                <w:sz w:val="21"/>
                <w:szCs w:val="21"/>
              </w:rPr>
              <w:t xml:space="preserve"> </w:t>
            </w:r>
          </w:p>
          <w:p w14:paraId="016DE127" w14:textId="77777777" w:rsidR="00C839BF" w:rsidRPr="00C839BF" w:rsidRDefault="00C839BF" w:rsidP="00C839BF">
            <w:pPr>
              <w:rPr>
                <w:rStyle w:val="af1"/>
                <w:rFonts w:eastAsia="Malgun Gothic"/>
                <w:bCs/>
                <w:color w:val="000000"/>
                <w:sz w:val="21"/>
                <w:szCs w:val="21"/>
                <w:lang w:eastAsia="ko-KR"/>
              </w:rPr>
            </w:pPr>
            <w:r w:rsidRPr="00C839BF">
              <w:rPr>
                <w:rFonts w:eastAsia="宋体"/>
                <w:sz w:val="21"/>
                <w:szCs w:val="21"/>
              </w:rPr>
              <w:t xml:space="preserve">For </w:t>
            </w:r>
            <w:r w:rsidRPr="00C839BF">
              <w:rPr>
                <w:sz w:val="21"/>
                <w:szCs w:val="21"/>
              </w:rPr>
              <w:t xml:space="preserve">L1 UE-to-UE </w:t>
            </w:r>
            <w:r w:rsidRPr="00C839BF">
              <w:rPr>
                <w:rStyle w:val="af1"/>
                <w:rFonts w:eastAsia="Malgun Gothic"/>
                <w:bCs/>
                <w:color w:val="000000"/>
                <w:sz w:val="21"/>
                <w:szCs w:val="21"/>
                <w:lang w:eastAsia="ko-KR"/>
              </w:rPr>
              <w:t>CLI measurement and reporting, the following are supported</w:t>
            </w:r>
          </w:p>
          <w:p w14:paraId="6F635049" w14:textId="77777777" w:rsidR="00C839BF" w:rsidRPr="00C839BF" w:rsidRDefault="00C839BF" w:rsidP="00C839BF">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Cs/>
                <w:sz w:val="21"/>
                <w:szCs w:val="21"/>
                <w:lang w:eastAsia="ko-KR"/>
              </w:rPr>
            </w:pPr>
            <w:r w:rsidRPr="00C839BF">
              <w:rPr>
                <w:rStyle w:val="af1"/>
                <w:rFonts w:ascii="Times New Roman" w:eastAsia="Malgun Gothic" w:hAnsi="Times New Roman"/>
                <w:bCs/>
                <w:sz w:val="21"/>
                <w:szCs w:val="21"/>
                <w:lang w:eastAsia="ko-KR"/>
              </w:rPr>
              <w:t>Wideband CLI-RSRP reporting</w:t>
            </w:r>
          </w:p>
          <w:p w14:paraId="500BE66C" w14:textId="77777777" w:rsidR="00C839BF" w:rsidRPr="00C839BF" w:rsidRDefault="00C839BF" w:rsidP="00C839BF">
            <w:pPr>
              <w:pStyle w:val="af5"/>
              <w:widowControl w:val="0"/>
              <w:numPr>
                <w:ilvl w:val="0"/>
                <w:numId w:val="16"/>
              </w:numPr>
              <w:suppressAutoHyphens/>
              <w:adjustRightInd w:val="0"/>
              <w:snapToGrid w:val="0"/>
              <w:spacing w:before="0" w:line="240" w:lineRule="auto"/>
              <w:rPr>
                <w:rStyle w:val="af1"/>
                <w:rFonts w:ascii="Times New Roman" w:eastAsia="Malgun Gothic" w:hAnsi="Times New Roman"/>
                <w:bCs/>
                <w:sz w:val="21"/>
                <w:szCs w:val="21"/>
                <w:lang w:eastAsia="ko-KR"/>
              </w:rPr>
            </w:pPr>
            <w:r w:rsidRPr="00C839BF">
              <w:rPr>
                <w:rStyle w:val="af1"/>
                <w:rFonts w:ascii="Times New Roman" w:eastAsia="Malgun Gothic" w:hAnsi="Times New Roman"/>
                <w:bCs/>
                <w:sz w:val="21"/>
                <w:szCs w:val="21"/>
                <w:lang w:eastAsia="ko-KR"/>
              </w:rPr>
              <w:t>Wideband CLI-RSSI reporting</w:t>
            </w:r>
          </w:p>
          <w:p w14:paraId="7393A3CF" w14:textId="77777777" w:rsidR="00C839BF" w:rsidRPr="00C839BF" w:rsidRDefault="00C839BF" w:rsidP="00C839BF">
            <w:pPr>
              <w:pStyle w:val="af5"/>
              <w:widowControl w:val="0"/>
              <w:numPr>
                <w:ilvl w:val="0"/>
                <w:numId w:val="16"/>
              </w:numPr>
              <w:suppressAutoHyphens/>
              <w:adjustRightInd w:val="0"/>
              <w:snapToGrid w:val="0"/>
              <w:spacing w:before="0" w:line="240" w:lineRule="auto"/>
              <w:rPr>
                <w:rStyle w:val="af1"/>
                <w:rFonts w:ascii="Times New Roman" w:hAnsi="Times New Roman"/>
                <w:bCs/>
                <w:sz w:val="21"/>
                <w:szCs w:val="21"/>
              </w:rPr>
            </w:pPr>
            <w:r w:rsidRPr="00C839BF">
              <w:rPr>
                <w:rStyle w:val="af1"/>
                <w:rFonts w:ascii="Times New Roman" w:hAnsi="Times New Roman"/>
                <w:bCs/>
                <w:sz w:val="21"/>
                <w:szCs w:val="21"/>
              </w:rPr>
              <w:t xml:space="preserve">FFS: </w:t>
            </w:r>
            <w:proofErr w:type="spellStart"/>
            <w:r w:rsidRPr="00C839BF">
              <w:rPr>
                <w:rStyle w:val="af1"/>
                <w:rFonts w:ascii="Times New Roman" w:hAnsi="Times New Roman"/>
                <w:bCs/>
                <w:sz w:val="21"/>
                <w:szCs w:val="21"/>
              </w:rPr>
              <w:t>Subband</w:t>
            </w:r>
            <w:proofErr w:type="spellEnd"/>
            <w:r w:rsidRPr="00C839BF">
              <w:rPr>
                <w:rStyle w:val="af1"/>
                <w:rFonts w:ascii="Times New Roman" w:hAnsi="Times New Roman"/>
                <w:bCs/>
                <w:sz w:val="21"/>
                <w:szCs w:val="21"/>
              </w:rPr>
              <w:t xml:space="preserve"> CLI-RSSI reporting</w:t>
            </w:r>
          </w:p>
          <w:p w14:paraId="02002F98" w14:textId="77777777" w:rsidR="00C839BF" w:rsidRPr="00C839BF" w:rsidRDefault="00C839BF" w:rsidP="00C839BF">
            <w:pPr>
              <w:rPr>
                <w:sz w:val="21"/>
                <w:szCs w:val="21"/>
                <w:lang w:val="en-US"/>
              </w:rPr>
            </w:pPr>
          </w:p>
          <w:p w14:paraId="5C2E8334" w14:textId="77777777" w:rsidR="00C839BF" w:rsidRPr="00C839BF" w:rsidRDefault="00C839BF" w:rsidP="00C839BF">
            <w:pPr>
              <w:rPr>
                <w:b/>
                <w:bCs/>
                <w:sz w:val="21"/>
                <w:szCs w:val="21"/>
              </w:rPr>
            </w:pPr>
            <w:r w:rsidRPr="00C839BF">
              <w:rPr>
                <w:b/>
                <w:bCs/>
                <w:sz w:val="21"/>
                <w:szCs w:val="21"/>
                <w:highlight w:val="green"/>
              </w:rPr>
              <w:t>Agreement</w:t>
            </w:r>
            <w:r w:rsidRPr="00C839BF">
              <w:rPr>
                <w:b/>
                <w:bCs/>
                <w:sz w:val="21"/>
                <w:szCs w:val="21"/>
              </w:rPr>
              <w:t xml:space="preserve"> </w:t>
            </w:r>
          </w:p>
          <w:p w14:paraId="7F6C4971" w14:textId="77777777" w:rsidR="00C839BF" w:rsidRPr="00C839BF" w:rsidRDefault="00C839BF" w:rsidP="00C839BF">
            <w:pPr>
              <w:rPr>
                <w:color w:val="000000"/>
                <w:sz w:val="21"/>
                <w:szCs w:val="21"/>
              </w:rPr>
            </w:pPr>
            <w:r w:rsidRPr="00C839BF">
              <w:rPr>
                <w:rFonts w:eastAsia="宋体"/>
                <w:sz w:val="21"/>
                <w:szCs w:val="21"/>
              </w:rPr>
              <w:t xml:space="preserve">For </w:t>
            </w:r>
            <w:r w:rsidRPr="00C839BF">
              <w:rPr>
                <w:sz w:val="21"/>
                <w:szCs w:val="21"/>
              </w:rPr>
              <w:t xml:space="preserve">L1 UE-to-UE </w:t>
            </w:r>
            <w:r w:rsidRPr="00C839BF">
              <w:rPr>
                <w:rStyle w:val="af1"/>
                <w:rFonts w:eastAsia="Malgun Gothic"/>
                <w:bCs/>
                <w:color w:val="000000"/>
                <w:sz w:val="21"/>
                <w:szCs w:val="21"/>
                <w:lang w:eastAsia="ko-KR"/>
              </w:rPr>
              <w:t xml:space="preserve">CLI measurement and reporting, </w:t>
            </w:r>
            <w:r w:rsidRPr="00C839BF">
              <w:rPr>
                <w:color w:val="000000"/>
                <w:sz w:val="21"/>
                <w:szCs w:val="21"/>
              </w:rPr>
              <w:t xml:space="preserve">support two additional report quantities {‘cli-RSSI’, ‘cli-SRS-RSRP’} to the higher layer parameter </w:t>
            </w:r>
            <w:proofErr w:type="spellStart"/>
            <w:r w:rsidRPr="00C839BF">
              <w:rPr>
                <w:i/>
                <w:iCs/>
                <w:color w:val="000000"/>
                <w:sz w:val="21"/>
                <w:szCs w:val="21"/>
              </w:rPr>
              <w:t>reportQuantity</w:t>
            </w:r>
            <w:proofErr w:type="spellEnd"/>
            <w:r w:rsidRPr="00C839BF">
              <w:rPr>
                <w:i/>
                <w:iCs/>
                <w:color w:val="000000"/>
                <w:sz w:val="21"/>
                <w:szCs w:val="21"/>
              </w:rPr>
              <w:t>.</w:t>
            </w:r>
          </w:p>
          <w:p w14:paraId="784A65F0" w14:textId="77777777"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color w:val="000000"/>
                <w:sz w:val="21"/>
                <w:szCs w:val="21"/>
              </w:rPr>
            </w:pPr>
            <w:r w:rsidRPr="00C839BF">
              <w:rPr>
                <w:rFonts w:ascii="Times New Roman" w:hAnsi="Times New Roman"/>
                <w:color w:val="000000"/>
                <w:sz w:val="21"/>
                <w:szCs w:val="21"/>
              </w:rPr>
              <w:t xml:space="preserve">FFS: configuration of number of reported CLI resources in the </w:t>
            </w:r>
            <w:proofErr w:type="spellStart"/>
            <w:r w:rsidRPr="00C839BF">
              <w:rPr>
                <w:rFonts w:ascii="Times New Roman" w:hAnsi="Times New Roman"/>
                <w:i/>
                <w:color w:val="000000"/>
                <w:sz w:val="21"/>
                <w:szCs w:val="21"/>
              </w:rPr>
              <w:t>reportConfig</w:t>
            </w:r>
            <w:proofErr w:type="spellEnd"/>
            <w:r w:rsidRPr="00C839BF">
              <w:rPr>
                <w:rFonts w:ascii="Times New Roman" w:hAnsi="Times New Roman"/>
                <w:color w:val="000000"/>
                <w:sz w:val="21"/>
                <w:szCs w:val="21"/>
              </w:rPr>
              <w:t xml:space="preserve"> </w:t>
            </w:r>
          </w:p>
          <w:p w14:paraId="3087BEC2" w14:textId="6B06000B" w:rsidR="00C839BF" w:rsidRPr="00C839BF" w:rsidRDefault="00C839BF" w:rsidP="00C839BF">
            <w:pPr>
              <w:pStyle w:val="af5"/>
              <w:widowControl w:val="0"/>
              <w:numPr>
                <w:ilvl w:val="0"/>
                <w:numId w:val="16"/>
              </w:numPr>
              <w:suppressAutoHyphens/>
              <w:adjustRightInd w:val="0"/>
              <w:snapToGrid w:val="0"/>
              <w:spacing w:before="0" w:line="240" w:lineRule="auto"/>
              <w:rPr>
                <w:rFonts w:ascii="Times New Roman" w:hAnsi="Times New Roman"/>
                <w:color w:val="000000"/>
                <w:sz w:val="21"/>
                <w:szCs w:val="21"/>
              </w:rPr>
            </w:pPr>
            <w:r w:rsidRPr="00C839BF">
              <w:rPr>
                <w:rStyle w:val="af1"/>
                <w:rFonts w:ascii="Times New Roman" w:hAnsi="Times New Roman"/>
                <w:color w:val="000000"/>
                <w:sz w:val="21"/>
                <w:szCs w:val="21"/>
              </w:rPr>
              <w:t>FFS: reporting criteria</w:t>
            </w:r>
          </w:p>
        </w:tc>
      </w:tr>
    </w:tbl>
    <w:p w14:paraId="7E6ADEA9" w14:textId="77777777" w:rsidR="008102CC" w:rsidRDefault="008102CC" w:rsidP="0012616E">
      <w:pPr>
        <w:spacing w:beforeLines="50" w:before="120"/>
        <w:rPr>
          <w:rFonts w:eastAsia="宋体"/>
          <w:color w:val="000000"/>
          <w:sz w:val="21"/>
          <w:szCs w:val="22"/>
          <w:lang w:eastAsia="zh-CN"/>
        </w:rPr>
      </w:pPr>
    </w:p>
    <w:p w14:paraId="7C139B39" w14:textId="6979DC1F" w:rsidR="0012616E" w:rsidRDefault="00364266" w:rsidP="0012616E">
      <w:pPr>
        <w:rPr>
          <w:rFonts w:eastAsia="宋体"/>
          <w:sz w:val="21"/>
          <w:szCs w:val="21"/>
          <w:lang w:val="en-US" w:eastAsia="zh-CN"/>
        </w:rPr>
      </w:pPr>
      <w:r>
        <w:rPr>
          <w:rFonts w:eastAsia="宋体"/>
          <w:sz w:val="21"/>
          <w:szCs w:val="21"/>
          <w:lang w:val="en-US" w:eastAsia="zh-CN"/>
        </w:rPr>
        <w:t>In this contribution, we provide our views on UE-to-UE CLI handling and UL resource muting for PUSCH.</w:t>
      </w:r>
    </w:p>
    <w:p w14:paraId="2843D5F3" w14:textId="261F0CC6" w:rsidR="008B516C" w:rsidRPr="00DE6517" w:rsidRDefault="00971821" w:rsidP="00A51F49">
      <w:pPr>
        <w:pStyle w:val="1"/>
        <w:rPr>
          <w:b/>
          <w:sz w:val="28"/>
          <w:szCs w:val="28"/>
        </w:rPr>
      </w:pPr>
      <w:r w:rsidRPr="004B5537">
        <w:rPr>
          <w:b/>
          <w:sz w:val="28"/>
          <w:szCs w:val="28"/>
        </w:rPr>
        <w:lastRenderedPageBreak/>
        <w:t>Discussion</w:t>
      </w:r>
    </w:p>
    <w:p w14:paraId="5554EFA3" w14:textId="643710D2" w:rsidR="00011E27" w:rsidRDefault="0070774D" w:rsidP="006345C3">
      <w:pPr>
        <w:pStyle w:val="2"/>
        <w:rPr>
          <w:b/>
          <w:sz w:val="24"/>
          <w:szCs w:val="24"/>
        </w:rPr>
      </w:pPr>
      <w:r>
        <w:rPr>
          <w:b/>
          <w:sz w:val="24"/>
          <w:szCs w:val="24"/>
        </w:rPr>
        <w:t>UL resource muting for PUSCH</w:t>
      </w:r>
    </w:p>
    <w:p w14:paraId="47654078" w14:textId="7DA2A2E6" w:rsidR="00E37A05" w:rsidRDefault="0074532D" w:rsidP="00A80A94">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s mentioned in the revised WID for evolution of NR duplex operation, comb-2 for both DFT-S-OFDM and CP-OFDM in each allocated PRB and up to 2 symbols in time domain is assumed for UL RMR. </w:t>
      </w:r>
      <w:r w:rsidR="002A4798">
        <w:rPr>
          <w:rFonts w:eastAsiaTheme="minorEastAsia"/>
          <w:sz w:val="21"/>
          <w:szCs w:val="21"/>
          <w:lang w:eastAsia="zh-CN"/>
        </w:rPr>
        <w:fldChar w:fldCharType="begin"/>
      </w:r>
      <w:r w:rsidR="002A4798">
        <w:rPr>
          <w:rFonts w:eastAsiaTheme="minorEastAsia"/>
          <w:sz w:val="21"/>
          <w:szCs w:val="21"/>
          <w:lang w:eastAsia="zh-CN"/>
        </w:rPr>
        <w:instrText xml:space="preserve"> REF _Ref159245560 \r \h </w:instrText>
      </w:r>
      <w:r w:rsidR="002A4798">
        <w:rPr>
          <w:rFonts w:eastAsiaTheme="minorEastAsia"/>
          <w:sz w:val="21"/>
          <w:szCs w:val="21"/>
          <w:lang w:eastAsia="zh-CN"/>
        </w:rPr>
      </w:r>
      <w:r w:rsidR="002A4798">
        <w:rPr>
          <w:rFonts w:eastAsiaTheme="minorEastAsia"/>
          <w:sz w:val="21"/>
          <w:szCs w:val="21"/>
          <w:lang w:eastAsia="zh-CN"/>
        </w:rPr>
        <w:fldChar w:fldCharType="separate"/>
      </w:r>
      <w:r w:rsidR="002A4798">
        <w:rPr>
          <w:rFonts w:eastAsiaTheme="minorEastAsia"/>
          <w:sz w:val="21"/>
          <w:szCs w:val="21"/>
          <w:lang w:eastAsia="zh-CN"/>
        </w:rPr>
        <w:t>[1]</w:t>
      </w:r>
      <w:r w:rsidR="002A4798">
        <w:rPr>
          <w:rFonts w:eastAsiaTheme="minorEastAsia"/>
          <w:sz w:val="21"/>
          <w:szCs w:val="21"/>
          <w:lang w:eastAsia="zh-CN"/>
        </w:rPr>
        <w:fldChar w:fldCharType="end"/>
      </w:r>
      <w:r w:rsidR="003E59A3">
        <w:rPr>
          <w:rFonts w:eastAsiaTheme="minorEastAsia"/>
          <w:sz w:val="21"/>
          <w:szCs w:val="21"/>
          <w:lang w:eastAsia="zh-CN"/>
        </w:rPr>
        <w:t xml:space="preserve"> The time/frequency resource occupied by UL RMR is configured via semi-static configuration. Considering the </w:t>
      </w:r>
      <w:r w:rsidR="00A715A2">
        <w:rPr>
          <w:rFonts w:eastAsiaTheme="minorEastAsia"/>
          <w:sz w:val="21"/>
          <w:szCs w:val="21"/>
          <w:lang w:eastAsia="zh-CN"/>
        </w:rPr>
        <w:t xml:space="preserve">muted UL resource is used for improving the accuracy of </w:t>
      </w:r>
      <w:proofErr w:type="spellStart"/>
      <w:r w:rsidR="00A715A2">
        <w:rPr>
          <w:rFonts w:eastAsiaTheme="minorEastAsia"/>
          <w:sz w:val="21"/>
          <w:szCs w:val="21"/>
          <w:lang w:eastAsia="zh-CN"/>
        </w:rPr>
        <w:t>gNB</w:t>
      </w:r>
      <w:proofErr w:type="spellEnd"/>
      <w:r w:rsidR="00A715A2">
        <w:rPr>
          <w:rFonts w:eastAsiaTheme="minorEastAsia"/>
          <w:sz w:val="21"/>
          <w:szCs w:val="21"/>
          <w:lang w:eastAsia="zh-CN"/>
        </w:rPr>
        <w:t>-to-</w:t>
      </w:r>
      <w:proofErr w:type="spellStart"/>
      <w:r w:rsidR="00A715A2">
        <w:rPr>
          <w:rFonts w:eastAsiaTheme="minorEastAsia"/>
          <w:sz w:val="21"/>
          <w:szCs w:val="21"/>
          <w:lang w:eastAsia="zh-CN"/>
        </w:rPr>
        <w:t>gNB</w:t>
      </w:r>
      <w:proofErr w:type="spellEnd"/>
      <w:r w:rsidR="00A715A2">
        <w:rPr>
          <w:rFonts w:eastAsiaTheme="minorEastAsia"/>
          <w:sz w:val="21"/>
          <w:szCs w:val="21"/>
          <w:lang w:eastAsia="zh-CN"/>
        </w:rPr>
        <w:t xml:space="preserve"> CLI measurement, </w:t>
      </w:r>
      <w:r w:rsidR="00E37A05">
        <w:rPr>
          <w:rFonts w:eastAsiaTheme="minorEastAsia"/>
          <w:sz w:val="21"/>
          <w:szCs w:val="21"/>
          <w:lang w:eastAsia="zh-CN"/>
        </w:rPr>
        <w:t xml:space="preserve">it can be configured via either cell-specific signalling or UE-dedicated signalling.  </w:t>
      </w:r>
    </w:p>
    <w:p w14:paraId="2CA911B9" w14:textId="385C6453" w:rsidR="005043B2" w:rsidRDefault="0005760E" w:rsidP="00A80A94">
      <w:pPr>
        <w:rPr>
          <w:rFonts w:eastAsiaTheme="minorEastAsia"/>
          <w:sz w:val="21"/>
          <w:szCs w:val="21"/>
          <w:lang w:eastAsia="zh-CN"/>
        </w:rPr>
      </w:pPr>
      <w:r>
        <w:rPr>
          <w:rFonts w:eastAsiaTheme="minorEastAsia"/>
          <w:sz w:val="21"/>
          <w:szCs w:val="21"/>
          <w:lang w:eastAsia="zh-CN"/>
        </w:rPr>
        <w:t xml:space="preserve">Furthermore, it is unnecessary to make sure UL RMR exists in each RB in frequency domain. Typically, the differentiation of </w:t>
      </w:r>
      <w:proofErr w:type="spellStart"/>
      <w:r>
        <w:rPr>
          <w:rFonts w:eastAsiaTheme="minorEastAsia"/>
          <w:sz w:val="21"/>
          <w:szCs w:val="21"/>
          <w:lang w:eastAsia="zh-CN"/>
        </w:rPr>
        <w:t>gNB</w:t>
      </w:r>
      <w:proofErr w:type="spellEnd"/>
      <w:r>
        <w:rPr>
          <w:rFonts w:eastAsiaTheme="minorEastAsia"/>
          <w:sz w:val="21"/>
          <w:szCs w:val="21"/>
          <w:lang w:eastAsia="zh-CN"/>
        </w:rPr>
        <w:t>-to-</w:t>
      </w:r>
      <w:proofErr w:type="spellStart"/>
      <w:r>
        <w:rPr>
          <w:rFonts w:eastAsiaTheme="minorEastAsia"/>
          <w:sz w:val="21"/>
          <w:szCs w:val="21"/>
          <w:lang w:eastAsia="zh-CN"/>
        </w:rPr>
        <w:t>gNB</w:t>
      </w:r>
      <w:proofErr w:type="spellEnd"/>
      <w:r>
        <w:rPr>
          <w:rFonts w:eastAsiaTheme="minorEastAsia"/>
          <w:sz w:val="21"/>
          <w:szCs w:val="21"/>
          <w:lang w:eastAsia="zh-CN"/>
        </w:rPr>
        <w:t xml:space="preserve"> CLI level between adjacent RB is insignificant especially when the traffic load of aggressor </w:t>
      </w:r>
      <w:proofErr w:type="spellStart"/>
      <w:r>
        <w:rPr>
          <w:rFonts w:eastAsiaTheme="minorEastAsia"/>
          <w:sz w:val="21"/>
          <w:szCs w:val="21"/>
          <w:lang w:eastAsia="zh-CN"/>
        </w:rPr>
        <w:t>gNB</w:t>
      </w:r>
      <w:proofErr w:type="spellEnd"/>
      <w:r>
        <w:rPr>
          <w:rFonts w:eastAsiaTheme="minorEastAsia"/>
          <w:sz w:val="21"/>
          <w:szCs w:val="21"/>
          <w:lang w:eastAsia="zh-CN"/>
        </w:rPr>
        <w:t xml:space="preserve"> is high.  </w:t>
      </w:r>
      <w:r w:rsidR="002A4798">
        <w:rPr>
          <w:rFonts w:eastAsiaTheme="minorEastAsia"/>
          <w:sz w:val="21"/>
          <w:szCs w:val="21"/>
          <w:lang w:eastAsia="zh-CN"/>
        </w:rPr>
        <w:t>The same situation</w:t>
      </w:r>
      <w:r>
        <w:rPr>
          <w:rFonts w:eastAsiaTheme="minorEastAsia"/>
          <w:sz w:val="21"/>
          <w:szCs w:val="21"/>
          <w:lang w:eastAsia="zh-CN"/>
        </w:rPr>
        <w:t xml:space="preserve"> is also applied to time domain configuration. From this point of view, the mechanism of configuring RB-symbol level DL RMR can be reused. On the other hand, if signalling overhead is a concern, </w:t>
      </w:r>
      <w:proofErr w:type="spellStart"/>
      <w:r>
        <w:rPr>
          <w:rFonts w:eastAsiaTheme="minorEastAsia"/>
          <w:sz w:val="21"/>
          <w:szCs w:val="21"/>
          <w:lang w:eastAsia="zh-CN"/>
        </w:rPr>
        <w:t>gNB</w:t>
      </w:r>
      <w:proofErr w:type="spellEnd"/>
      <w:r>
        <w:rPr>
          <w:rFonts w:eastAsiaTheme="minorEastAsia"/>
          <w:sz w:val="21"/>
          <w:szCs w:val="21"/>
          <w:lang w:eastAsia="zh-CN"/>
        </w:rPr>
        <w:t xml:space="preserve"> can indicate the starting resource index and the offset between two adjacent UL RMR in both frequency domain and time domain.</w:t>
      </w:r>
    </w:p>
    <w:p w14:paraId="71AEC101" w14:textId="77777777" w:rsidR="00A7572D" w:rsidRDefault="00A7572D" w:rsidP="00A7572D">
      <w:pPr>
        <w:keepNext/>
        <w:jc w:val="center"/>
      </w:pPr>
      <w:r>
        <w:object w:dxaOrig="15855" w:dyaOrig="4950" w14:anchorId="4150D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85pt;height:155.25pt" o:ole="">
            <v:imagedata r:id="rId14" o:title=""/>
          </v:shape>
          <o:OLEObject Type="Embed" ProgID="Visio.Drawing.15" ShapeID="_x0000_i1025" DrawAspect="Content" ObjectID="_1789494840" r:id="rId15"/>
        </w:object>
      </w:r>
    </w:p>
    <w:p w14:paraId="7B56BA9B" w14:textId="18598923" w:rsidR="00AE3A31" w:rsidRPr="007346FD" w:rsidRDefault="00A7572D" w:rsidP="00A7572D">
      <w:pPr>
        <w:pStyle w:val="ad"/>
        <w:jc w:val="center"/>
        <w:rPr>
          <w:b w:val="0"/>
          <w:bCs w:val="0"/>
        </w:rPr>
      </w:pPr>
      <w:r w:rsidRPr="007346FD">
        <w:rPr>
          <w:b w:val="0"/>
          <w:bCs w:val="0"/>
        </w:rPr>
        <w:t xml:space="preserve">Figure </w:t>
      </w:r>
      <w:r w:rsidRPr="007346FD">
        <w:rPr>
          <w:b w:val="0"/>
          <w:bCs w:val="0"/>
        </w:rPr>
        <w:fldChar w:fldCharType="begin"/>
      </w:r>
      <w:r w:rsidRPr="007346FD">
        <w:rPr>
          <w:b w:val="0"/>
          <w:bCs w:val="0"/>
        </w:rPr>
        <w:instrText xml:space="preserve"> SEQ Figure \* ARABIC </w:instrText>
      </w:r>
      <w:r w:rsidRPr="007346FD">
        <w:rPr>
          <w:b w:val="0"/>
          <w:bCs w:val="0"/>
        </w:rPr>
        <w:fldChar w:fldCharType="separate"/>
      </w:r>
      <w:r w:rsidR="002E3858" w:rsidRPr="007346FD">
        <w:rPr>
          <w:b w:val="0"/>
          <w:bCs w:val="0"/>
          <w:noProof/>
        </w:rPr>
        <w:t>1</w:t>
      </w:r>
      <w:r w:rsidRPr="007346FD">
        <w:rPr>
          <w:b w:val="0"/>
          <w:bCs w:val="0"/>
        </w:rPr>
        <w:fldChar w:fldCharType="end"/>
      </w:r>
      <w:r w:rsidRPr="007346FD">
        <w:rPr>
          <w:b w:val="0"/>
          <w:bCs w:val="0"/>
        </w:rPr>
        <w:t>: UL RMR configuration via reusing same mechanism for DL RMR</w:t>
      </w:r>
    </w:p>
    <w:p w14:paraId="0D8C8F9E" w14:textId="1CE8BD81" w:rsidR="00A7572D" w:rsidRDefault="00A7572D" w:rsidP="00A7572D">
      <w:pPr>
        <w:rPr>
          <w:rFonts w:eastAsiaTheme="minorEastAsia"/>
          <w:sz w:val="21"/>
          <w:szCs w:val="21"/>
          <w:lang w:eastAsia="zh-CN"/>
        </w:rPr>
      </w:pPr>
    </w:p>
    <w:p w14:paraId="27BAC0C7" w14:textId="6841CDCE" w:rsidR="00A7572D" w:rsidRDefault="00A7572D" w:rsidP="00A7572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roposal 1: The mechanism of configuring DL RMR can be reused for UL RMR.</w:t>
      </w:r>
    </w:p>
    <w:p w14:paraId="3F81586A" w14:textId="5FEC0567" w:rsidR="00A7572D" w:rsidRDefault="00A7572D" w:rsidP="00FC48BB">
      <w:pPr>
        <w:pStyle w:val="af5"/>
        <w:numPr>
          <w:ilvl w:val="0"/>
          <w:numId w:val="23"/>
        </w:numPr>
        <w:rPr>
          <w:rFonts w:ascii="Times New Roman" w:eastAsiaTheme="minorEastAsia" w:hAnsi="Times New Roman"/>
          <w:b/>
          <w:bCs/>
          <w:i/>
          <w:iCs/>
          <w:sz w:val="21"/>
          <w:szCs w:val="21"/>
          <w:lang w:val="en-GB" w:eastAsia="zh-CN"/>
        </w:rPr>
      </w:pPr>
      <w:r w:rsidRPr="00D10A3C">
        <w:rPr>
          <w:rFonts w:ascii="Times New Roman" w:eastAsiaTheme="minorEastAsia" w:hAnsi="Times New Roman" w:hint="eastAsia"/>
          <w:b/>
          <w:bCs/>
          <w:i/>
          <w:iCs/>
          <w:sz w:val="21"/>
          <w:szCs w:val="21"/>
          <w:lang w:val="en-GB" w:eastAsia="zh-CN"/>
        </w:rPr>
        <w:t>B</w:t>
      </w:r>
      <w:r w:rsidRPr="00D10A3C">
        <w:rPr>
          <w:rFonts w:ascii="Times New Roman" w:eastAsiaTheme="minorEastAsia" w:hAnsi="Times New Roman"/>
          <w:b/>
          <w:bCs/>
          <w:i/>
          <w:iCs/>
          <w:sz w:val="21"/>
          <w:szCs w:val="21"/>
          <w:lang w:val="en-GB" w:eastAsia="zh-CN"/>
        </w:rPr>
        <w:t>itmap#1</w:t>
      </w:r>
      <w:r>
        <w:rPr>
          <w:rFonts w:ascii="Times New Roman" w:eastAsiaTheme="minorEastAsia" w:hAnsi="Times New Roman"/>
          <w:b/>
          <w:bCs/>
          <w:i/>
          <w:iCs/>
          <w:sz w:val="21"/>
          <w:szCs w:val="21"/>
          <w:lang w:val="en-GB" w:eastAsia="zh-CN"/>
        </w:rPr>
        <w:t xml:space="preserve"> is used to indicate the occurrence of UL RMR within a time window</w:t>
      </w:r>
    </w:p>
    <w:p w14:paraId="7C98366D" w14:textId="0A94CB61" w:rsidR="00A7572D" w:rsidRDefault="00A7572D" w:rsidP="00FC48BB">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itmap#2 is used to indicate the occurrence of UL RMR within a slot</w:t>
      </w:r>
    </w:p>
    <w:p w14:paraId="094B0E26" w14:textId="3BC10DD8" w:rsidR="00A7572D" w:rsidRPr="00D10A3C" w:rsidRDefault="00A7572D" w:rsidP="00FC48BB">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itmap#3 is used to indicate the occurrence of UL RMR within BWP or carrier</w:t>
      </w:r>
    </w:p>
    <w:p w14:paraId="44343DE8" w14:textId="615FB78D" w:rsidR="00A7572D" w:rsidRDefault="00A7572D" w:rsidP="00A7572D">
      <w:pPr>
        <w:rPr>
          <w:rFonts w:eastAsiaTheme="minorEastAsia"/>
          <w:sz w:val="21"/>
          <w:szCs w:val="21"/>
          <w:lang w:eastAsia="zh-CN"/>
        </w:rPr>
      </w:pPr>
    </w:p>
    <w:p w14:paraId="301193CF" w14:textId="7A3CE5C6" w:rsidR="00C10ED2" w:rsidRDefault="00CB7759" w:rsidP="00A7572D">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RAN1#118 meeting, the time location configuration of UL resource muting for a PUSCH was discussed. It was agreed that the following options shall be down selected:</w:t>
      </w:r>
    </w:p>
    <w:p w14:paraId="250ED1AD" w14:textId="77777777" w:rsidR="00CB7759" w:rsidRPr="00CB7759" w:rsidRDefault="00CB7759" w:rsidP="00CB7759">
      <w:pPr>
        <w:numPr>
          <w:ilvl w:val="0"/>
          <w:numId w:val="26"/>
        </w:numPr>
        <w:overflowPunct/>
        <w:autoSpaceDE/>
        <w:autoSpaceDN/>
        <w:adjustRightInd/>
        <w:spacing w:before="0" w:after="0" w:line="240" w:lineRule="auto"/>
        <w:jc w:val="left"/>
        <w:textAlignment w:val="auto"/>
        <w:rPr>
          <w:rFonts w:eastAsiaTheme="minorEastAsia"/>
          <w:sz w:val="21"/>
          <w:szCs w:val="21"/>
          <w:lang w:eastAsia="zh-CN"/>
        </w:rPr>
      </w:pPr>
      <w:r w:rsidRPr="00CB7759">
        <w:rPr>
          <w:rFonts w:eastAsiaTheme="minorEastAsia"/>
          <w:sz w:val="21"/>
          <w:szCs w:val="21"/>
          <w:lang w:eastAsia="zh-CN"/>
        </w:rPr>
        <w:t>Option 1: Semi-statically configure the position for each of the up to two UL muting symbols within a slot</w:t>
      </w:r>
    </w:p>
    <w:p w14:paraId="0D47DCFC" w14:textId="77868B90" w:rsidR="00CB7759" w:rsidRDefault="00CB7759" w:rsidP="00CB7759">
      <w:pPr>
        <w:pStyle w:val="af5"/>
        <w:numPr>
          <w:ilvl w:val="0"/>
          <w:numId w:val="26"/>
        </w:numPr>
        <w:rPr>
          <w:rFonts w:ascii="Times New Roman" w:eastAsiaTheme="minorEastAsia" w:hAnsi="Times New Roman"/>
          <w:sz w:val="21"/>
          <w:szCs w:val="21"/>
          <w:lang w:val="en-GB" w:eastAsia="zh-CN"/>
        </w:rPr>
      </w:pPr>
      <w:r w:rsidRPr="00CB7759">
        <w:rPr>
          <w:rFonts w:ascii="Times New Roman" w:eastAsiaTheme="minorEastAsia" w:hAnsi="Times New Roman"/>
          <w:sz w:val="21"/>
          <w:szCs w:val="21"/>
          <w:lang w:val="en-GB" w:eastAsia="zh-CN"/>
        </w:rPr>
        <w:t>Option 2: Semi-statically configure X (X&gt;=1) possible positions for each of the up to two UL muting symbols within a slot</w:t>
      </w:r>
    </w:p>
    <w:p w14:paraId="48F2394F" w14:textId="77777777" w:rsidR="00277267" w:rsidRDefault="005C69F7" w:rsidP="00CB7759">
      <w:pPr>
        <w:rPr>
          <w:rFonts w:eastAsiaTheme="minorEastAsia"/>
          <w:sz w:val="21"/>
          <w:szCs w:val="21"/>
          <w:lang w:eastAsia="zh-CN"/>
        </w:rPr>
      </w:pPr>
      <w:r>
        <w:rPr>
          <w:rFonts w:eastAsiaTheme="minorEastAsia"/>
          <w:sz w:val="21"/>
          <w:szCs w:val="21"/>
          <w:lang w:eastAsia="zh-CN"/>
        </w:rPr>
        <w:t xml:space="preserve">We fail to see the necessity of semi-statically configuring more than one positions for each of the up to two UL muting symbols within a slot for a PUSCH. </w:t>
      </w:r>
      <w:r w:rsidR="00277267">
        <w:rPr>
          <w:rFonts w:eastAsiaTheme="minorEastAsia"/>
          <w:sz w:val="21"/>
          <w:szCs w:val="21"/>
          <w:lang w:eastAsia="zh-CN"/>
        </w:rPr>
        <w:t>The signal strength of</w:t>
      </w:r>
      <w:r>
        <w:rPr>
          <w:rFonts w:eastAsiaTheme="minorEastAsia"/>
          <w:sz w:val="21"/>
          <w:szCs w:val="21"/>
          <w:lang w:eastAsia="zh-CN"/>
        </w:rPr>
        <w:t xml:space="preserve"> the same PUSCH transmission should be constant across all the OFDM symbols occupied by this PUSCH. </w:t>
      </w:r>
      <w:r w:rsidR="00277267">
        <w:rPr>
          <w:rFonts w:eastAsiaTheme="minorEastAsia"/>
          <w:sz w:val="21"/>
          <w:szCs w:val="21"/>
          <w:lang w:eastAsia="zh-CN"/>
        </w:rPr>
        <w:t xml:space="preserve">Therefore, we support option 1. </w:t>
      </w:r>
    </w:p>
    <w:p w14:paraId="3EFBAB1D" w14:textId="77777777" w:rsidR="00277267" w:rsidRDefault="00277267" w:rsidP="00CB7759">
      <w:pPr>
        <w:rPr>
          <w:rFonts w:eastAsiaTheme="minorEastAsia"/>
          <w:sz w:val="21"/>
          <w:szCs w:val="21"/>
          <w:lang w:eastAsia="zh-CN"/>
        </w:rPr>
      </w:pPr>
    </w:p>
    <w:p w14:paraId="4083BE99" w14:textId="375F8A61" w:rsidR="00277267" w:rsidRDefault="00277267" w:rsidP="00277267">
      <w:pPr>
        <w:rPr>
          <w:rFonts w:eastAsiaTheme="minorEastAsia"/>
          <w:b/>
          <w:bCs/>
          <w:i/>
          <w:iCs/>
          <w:sz w:val="21"/>
          <w:szCs w:val="21"/>
          <w:lang w:eastAsia="zh-CN"/>
        </w:rPr>
      </w:pPr>
      <w:r>
        <w:rPr>
          <w:rFonts w:eastAsiaTheme="minorEastAsia"/>
          <w:sz w:val="21"/>
          <w:szCs w:val="21"/>
          <w:lang w:eastAsia="zh-CN"/>
        </w:rPr>
        <w:lastRenderedPageBreak/>
        <w:t xml:space="preserve"> </w:t>
      </w: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sidR="005D0F9F" w:rsidRPr="005D0F9F">
        <w:rPr>
          <w:rFonts w:eastAsiaTheme="minorEastAsia"/>
          <w:b/>
          <w:bCs/>
          <w:i/>
          <w:iCs/>
          <w:sz w:val="21"/>
          <w:szCs w:val="21"/>
          <w:lang w:eastAsia="zh-CN"/>
        </w:rPr>
        <w:t>For the time location configuration of UL resource muting for a PUSCH, semi-statically configure the position for each of the up to two UL muting symbols within a slot</w:t>
      </w:r>
      <w:r w:rsidRPr="00A7572D">
        <w:rPr>
          <w:rFonts w:eastAsiaTheme="minorEastAsia"/>
          <w:b/>
          <w:bCs/>
          <w:i/>
          <w:iCs/>
          <w:sz w:val="21"/>
          <w:szCs w:val="21"/>
          <w:lang w:eastAsia="zh-CN"/>
        </w:rPr>
        <w:t>.</w:t>
      </w:r>
    </w:p>
    <w:p w14:paraId="7FA51250" w14:textId="1933CDA6" w:rsidR="00CB7759" w:rsidRPr="00277267" w:rsidRDefault="00CB7759" w:rsidP="00CB7759">
      <w:pPr>
        <w:rPr>
          <w:rFonts w:eastAsiaTheme="minorEastAsia"/>
          <w:sz w:val="21"/>
          <w:szCs w:val="21"/>
          <w:lang w:eastAsia="zh-CN"/>
        </w:rPr>
      </w:pPr>
    </w:p>
    <w:p w14:paraId="51450070" w14:textId="0F103EA4" w:rsidR="00A7572D" w:rsidRDefault="00E53E26" w:rsidP="00A7572D">
      <w:pPr>
        <w:rPr>
          <w:rFonts w:eastAsiaTheme="minorEastAsia"/>
          <w:sz w:val="21"/>
          <w:szCs w:val="21"/>
          <w:lang w:eastAsia="zh-CN"/>
        </w:rPr>
      </w:pPr>
      <w:r>
        <w:rPr>
          <w:rFonts w:eastAsiaTheme="minorEastAsia"/>
          <w:sz w:val="21"/>
          <w:szCs w:val="21"/>
          <w:lang w:eastAsia="zh-CN"/>
        </w:rPr>
        <w:t>Once certain conditions are satisfied, UCI can be carried by PUSCH. In order to guarantee robustness of UCI transmission</w:t>
      </w:r>
      <w:r w:rsidR="00811FCF">
        <w:rPr>
          <w:rFonts w:eastAsiaTheme="minorEastAsia"/>
          <w:sz w:val="21"/>
          <w:szCs w:val="21"/>
          <w:lang w:eastAsia="zh-CN"/>
        </w:rPr>
        <w:t xml:space="preserve"> and unified multiplexing pattern</w:t>
      </w:r>
      <w:r w:rsidR="002A4798">
        <w:rPr>
          <w:rFonts w:eastAsiaTheme="minorEastAsia"/>
          <w:sz w:val="21"/>
          <w:szCs w:val="21"/>
          <w:lang w:eastAsia="zh-CN"/>
        </w:rPr>
        <w:t xml:space="preserve"> for different waveform</w:t>
      </w:r>
      <w:r>
        <w:rPr>
          <w:rFonts w:eastAsiaTheme="minorEastAsia"/>
          <w:sz w:val="21"/>
          <w:szCs w:val="21"/>
          <w:lang w:eastAsia="zh-CN"/>
        </w:rPr>
        <w:t>, UCI bits are mapped to reserved resource elements which are adjacent to DMRS symbol. In general, the following principles are followed when UCI is multiplexed with data on PUSCH:</w:t>
      </w:r>
    </w:p>
    <w:p w14:paraId="404ED911" w14:textId="7D3FC8A1" w:rsidR="00E53E26" w:rsidRDefault="00E53E26" w:rsidP="00FC48BB">
      <w:pPr>
        <w:pStyle w:val="af5"/>
        <w:numPr>
          <w:ilvl w:val="0"/>
          <w:numId w:val="24"/>
        </w:numPr>
        <w:rPr>
          <w:rFonts w:ascii="Times New Roman" w:eastAsiaTheme="minorEastAsia" w:hAnsi="Times New Roman"/>
          <w:sz w:val="21"/>
          <w:szCs w:val="21"/>
          <w:lang w:val="en-GB" w:eastAsia="zh-CN"/>
        </w:rPr>
      </w:pPr>
      <w:r w:rsidRPr="00E53E26">
        <w:rPr>
          <w:rFonts w:ascii="Times New Roman" w:eastAsiaTheme="minorEastAsia" w:hAnsi="Times New Roman" w:hint="eastAsia"/>
          <w:sz w:val="21"/>
          <w:szCs w:val="21"/>
          <w:lang w:val="en-GB" w:eastAsia="zh-CN"/>
        </w:rPr>
        <w:t>D</w:t>
      </w:r>
      <w:r w:rsidRPr="00E53E26">
        <w:rPr>
          <w:rFonts w:ascii="Times New Roman" w:eastAsiaTheme="minorEastAsia" w:hAnsi="Times New Roman"/>
          <w:sz w:val="21"/>
          <w:szCs w:val="21"/>
          <w:lang w:val="en-GB" w:eastAsia="zh-CN"/>
        </w:rPr>
        <w:t>MRS symbol cannot be used for UCI transmission</w:t>
      </w:r>
      <w:r w:rsidR="002A4798">
        <w:rPr>
          <w:rFonts w:ascii="Times New Roman" w:eastAsiaTheme="minorEastAsia" w:hAnsi="Times New Roman"/>
          <w:sz w:val="21"/>
          <w:szCs w:val="21"/>
          <w:lang w:val="en-GB" w:eastAsia="zh-CN"/>
        </w:rPr>
        <w:t>.</w:t>
      </w:r>
    </w:p>
    <w:p w14:paraId="02D75E6F" w14:textId="1300CB64" w:rsidR="00E53E26" w:rsidRDefault="00E53E26" w:rsidP="00FC48BB">
      <w:pPr>
        <w:pStyle w:val="af5"/>
        <w:numPr>
          <w:ilvl w:val="0"/>
          <w:numId w:val="24"/>
        </w:numPr>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U</w:t>
      </w:r>
      <w:r>
        <w:rPr>
          <w:rFonts w:ascii="Times New Roman" w:eastAsiaTheme="minorEastAsia" w:hAnsi="Times New Roman"/>
          <w:sz w:val="21"/>
          <w:szCs w:val="21"/>
          <w:lang w:val="en-GB" w:eastAsia="zh-CN"/>
        </w:rPr>
        <w:t>CI bits can be mapped on the PT-RS symbol except the RE occupied by PT-RS</w:t>
      </w:r>
      <w:r w:rsidR="002A4798">
        <w:rPr>
          <w:rFonts w:ascii="Times New Roman" w:eastAsiaTheme="minorEastAsia" w:hAnsi="Times New Roman"/>
          <w:sz w:val="21"/>
          <w:szCs w:val="21"/>
          <w:lang w:val="en-GB" w:eastAsia="zh-CN"/>
        </w:rPr>
        <w:t>.</w:t>
      </w:r>
    </w:p>
    <w:p w14:paraId="2D0DF077" w14:textId="20877B65" w:rsidR="00E53E26" w:rsidRDefault="00811FCF" w:rsidP="00FC48BB">
      <w:pPr>
        <w:pStyle w:val="af5"/>
        <w:numPr>
          <w:ilvl w:val="0"/>
          <w:numId w:val="24"/>
        </w:numPr>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HARQ-ACK bits are mapped on the next OFDM symbol after the first DMRS symbol</w:t>
      </w:r>
      <w:r w:rsidR="002A4798">
        <w:rPr>
          <w:rFonts w:ascii="Times New Roman" w:eastAsiaTheme="minorEastAsia" w:hAnsi="Times New Roman"/>
          <w:sz w:val="21"/>
          <w:szCs w:val="21"/>
          <w:lang w:val="en-GB" w:eastAsia="zh-CN"/>
        </w:rPr>
        <w:t>.</w:t>
      </w:r>
    </w:p>
    <w:p w14:paraId="5E4D36A2" w14:textId="20D4940E" w:rsidR="00811FCF" w:rsidRDefault="002A4798" w:rsidP="00FC48BB">
      <w:pPr>
        <w:pStyle w:val="af5"/>
        <w:numPr>
          <w:ilvl w:val="0"/>
          <w:numId w:val="24"/>
        </w:numPr>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CSI</w:t>
      </w:r>
      <w:r w:rsidR="00811FCF">
        <w:rPr>
          <w:rFonts w:ascii="Times New Roman" w:eastAsiaTheme="minorEastAsia" w:hAnsi="Times New Roman"/>
          <w:sz w:val="21"/>
          <w:szCs w:val="21"/>
          <w:lang w:val="en-GB" w:eastAsia="zh-CN"/>
        </w:rPr>
        <w:t xml:space="preserve"> </w:t>
      </w:r>
      <w:r>
        <w:rPr>
          <w:rFonts w:ascii="Times New Roman" w:eastAsiaTheme="minorEastAsia" w:hAnsi="Times New Roman"/>
          <w:sz w:val="21"/>
          <w:szCs w:val="21"/>
          <w:lang w:val="en-GB" w:eastAsia="zh-CN"/>
        </w:rPr>
        <w:t>is</w:t>
      </w:r>
      <w:r w:rsidR="00811FCF">
        <w:rPr>
          <w:rFonts w:ascii="Times New Roman" w:eastAsiaTheme="minorEastAsia" w:hAnsi="Times New Roman"/>
          <w:sz w:val="21"/>
          <w:szCs w:val="21"/>
          <w:lang w:val="en-GB" w:eastAsia="zh-CN"/>
        </w:rPr>
        <w:t xml:space="preserve"> mapped </w:t>
      </w:r>
      <w:r>
        <w:rPr>
          <w:rFonts w:ascii="Times New Roman" w:eastAsiaTheme="minorEastAsia" w:hAnsi="Times New Roman"/>
          <w:sz w:val="21"/>
          <w:szCs w:val="21"/>
          <w:lang w:val="en-GB" w:eastAsia="zh-CN"/>
        </w:rPr>
        <w:t>to</w:t>
      </w:r>
      <w:r w:rsidR="00811FCF">
        <w:rPr>
          <w:rFonts w:ascii="Times New Roman" w:eastAsiaTheme="minorEastAsia" w:hAnsi="Times New Roman"/>
          <w:sz w:val="21"/>
          <w:szCs w:val="21"/>
          <w:lang w:val="en-GB" w:eastAsia="zh-CN"/>
        </w:rPr>
        <w:t xml:space="preserve"> the OFDM symbols starting from the first OFDM symbol occupied by PUSCH which doesn’t contain DMRS RE.</w:t>
      </w:r>
    </w:p>
    <w:p w14:paraId="04A8D54D" w14:textId="50FA684C" w:rsidR="00811FCF" w:rsidRDefault="00811FCF" w:rsidP="00811FCF">
      <w:pPr>
        <w:rPr>
          <w:rFonts w:eastAsiaTheme="minorEastAsia"/>
          <w:sz w:val="21"/>
          <w:szCs w:val="21"/>
          <w:lang w:eastAsia="zh-CN"/>
        </w:rPr>
      </w:pPr>
      <w:r>
        <w:rPr>
          <w:rFonts w:eastAsiaTheme="minorEastAsia"/>
          <w:sz w:val="21"/>
          <w:szCs w:val="21"/>
          <w:lang w:eastAsia="zh-CN"/>
        </w:rPr>
        <w:t>Assuming FH is disabled, data and control multiplexing is illustrated in Figure 2 with up to 2 HARQ-ACK bits and more than 2 HARQ-ACK bits respectively.</w:t>
      </w:r>
    </w:p>
    <w:p w14:paraId="3180145C" w14:textId="50A24D76" w:rsidR="00811FCF" w:rsidRPr="00811FCF" w:rsidRDefault="002E3858" w:rsidP="00811FCF">
      <w:pPr>
        <w:keepNext/>
        <w:jc w:val="center"/>
        <w:rPr>
          <w:rFonts w:eastAsiaTheme="minorEastAsia"/>
          <w:sz w:val="21"/>
          <w:szCs w:val="21"/>
          <w:lang w:eastAsia="zh-CN"/>
        </w:rPr>
      </w:pPr>
      <w:r>
        <w:object w:dxaOrig="7455" w:dyaOrig="4065" w14:anchorId="782DF908">
          <v:shape id="_x0000_i1026" type="#_x0000_t75" style="width:231.5pt;height:126.35pt" o:ole="">
            <v:imagedata r:id="rId16" o:title=""/>
          </v:shape>
          <o:OLEObject Type="Embed" ProgID="Visio.Drawing.15" ShapeID="_x0000_i1026" DrawAspect="Content" ObjectID="_1789494841" r:id="rId17"/>
        </w:object>
      </w:r>
      <w:r>
        <w:object w:dxaOrig="7455" w:dyaOrig="4065" w14:anchorId="0984C919">
          <v:shape id="_x0000_i1027" type="#_x0000_t75" style="width:233.65pt;height:127.4pt" o:ole="">
            <v:imagedata r:id="rId18" o:title=""/>
          </v:shape>
          <o:OLEObject Type="Embed" ProgID="Visio.Drawing.15" ShapeID="_x0000_i1027" DrawAspect="Content" ObjectID="_1789494842" r:id="rId19"/>
        </w:object>
      </w:r>
    </w:p>
    <w:p w14:paraId="146EF871" w14:textId="2173BC0A" w:rsidR="00E53E26" w:rsidRPr="007346FD" w:rsidRDefault="00811FCF" w:rsidP="00811FCF">
      <w:pPr>
        <w:pStyle w:val="ad"/>
        <w:jc w:val="center"/>
        <w:rPr>
          <w:b w:val="0"/>
          <w:bCs w:val="0"/>
          <w:sz w:val="21"/>
          <w:szCs w:val="21"/>
        </w:rPr>
      </w:pPr>
      <w:r w:rsidRPr="007346FD">
        <w:rPr>
          <w:b w:val="0"/>
          <w:bCs w:val="0"/>
          <w:sz w:val="21"/>
          <w:szCs w:val="21"/>
        </w:rPr>
        <w:t xml:space="preserve">Figure </w:t>
      </w:r>
      <w:r w:rsidRPr="007346FD">
        <w:rPr>
          <w:b w:val="0"/>
          <w:bCs w:val="0"/>
          <w:sz w:val="21"/>
          <w:szCs w:val="21"/>
        </w:rPr>
        <w:fldChar w:fldCharType="begin"/>
      </w:r>
      <w:r w:rsidRPr="007346FD">
        <w:rPr>
          <w:b w:val="0"/>
          <w:bCs w:val="0"/>
          <w:sz w:val="21"/>
          <w:szCs w:val="21"/>
        </w:rPr>
        <w:instrText xml:space="preserve"> SEQ Figure \* ARABIC </w:instrText>
      </w:r>
      <w:r w:rsidRPr="007346FD">
        <w:rPr>
          <w:b w:val="0"/>
          <w:bCs w:val="0"/>
          <w:sz w:val="21"/>
          <w:szCs w:val="21"/>
        </w:rPr>
        <w:fldChar w:fldCharType="separate"/>
      </w:r>
      <w:r w:rsidR="002E3858" w:rsidRPr="007346FD">
        <w:rPr>
          <w:b w:val="0"/>
          <w:bCs w:val="0"/>
          <w:noProof/>
          <w:sz w:val="21"/>
          <w:szCs w:val="21"/>
        </w:rPr>
        <w:t>2</w:t>
      </w:r>
      <w:r w:rsidRPr="007346FD">
        <w:rPr>
          <w:b w:val="0"/>
          <w:bCs w:val="0"/>
          <w:sz w:val="21"/>
          <w:szCs w:val="21"/>
        </w:rPr>
        <w:fldChar w:fldCharType="end"/>
      </w:r>
      <w:r w:rsidRPr="007346FD">
        <w:rPr>
          <w:b w:val="0"/>
          <w:bCs w:val="0"/>
          <w:sz w:val="21"/>
          <w:szCs w:val="21"/>
        </w:rPr>
        <w:t>: Illustration on data and control multiplexing</w:t>
      </w:r>
    </w:p>
    <w:p w14:paraId="41829A19" w14:textId="4A5E87D9" w:rsidR="00811FCF" w:rsidRDefault="00811FCF" w:rsidP="00811FCF">
      <w:pPr>
        <w:rPr>
          <w:rFonts w:eastAsia="PMingLiU"/>
        </w:rPr>
      </w:pPr>
    </w:p>
    <w:p w14:paraId="278E76B6" w14:textId="670FEE71" w:rsidR="00811FCF" w:rsidRPr="00723FFE" w:rsidRDefault="00A52B46" w:rsidP="00811FCF">
      <w:pPr>
        <w:rPr>
          <w:rFonts w:eastAsiaTheme="minorEastAsia"/>
          <w:sz w:val="21"/>
          <w:szCs w:val="21"/>
          <w:lang w:eastAsia="zh-CN"/>
        </w:rPr>
      </w:pPr>
      <w:r w:rsidRPr="00723FFE">
        <w:rPr>
          <w:rFonts w:eastAsiaTheme="minorEastAsia"/>
          <w:sz w:val="21"/>
          <w:szCs w:val="21"/>
          <w:lang w:eastAsia="zh-CN"/>
        </w:rPr>
        <w:t xml:space="preserve">As aforementioned, UL RMR is semi-statically configured. It is possible that the UL RMR collides with the reserved resources for UCI. </w:t>
      </w:r>
      <w:r w:rsidR="00207014" w:rsidRPr="00723FFE">
        <w:rPr>
          <w:rFonts w:eastAsiaTheme="minorEastAsia"/>
          <w:sz w:val="21"/>
          <w:szCs w:val="21"/>
          <w:lang w:eastAsia="zh-CN"/>
        </w:rPr>
        <w:t xml:space="preserve"> The collision between UL RMR and UCI carried on PUSCH </w:t>
      </w:r>
      <w:r w:rsidR="002A4798" w:rsidRPr="00723FFE">
        <w:rPr>
          <w:rFonts w:eastAsiaTheme="minorEastAsia"/>
          <w:sz w:val="21"/>
          <w:szCs w:val="21"/>
          <w:lang w:eastAsia="zh-CN"/>
        </w:rPr>
        <w:t>need to</w:t>
      </w:r>
      <w:r w:rsidR="00207014" w:rsidRPr="00723FFE">
        <w:rPr>
          <w:rFonts w:eastAsiaTheme="minorEastAsia"/>
          <w:sz w:val="21"/>
          <w:szCs w:val="21"/>
          <w:lang w:eastAsia="zh-CN"/>
        </w:rPr>
        <w:t xml:space="preserve"> be </w:t>
      </w:r>
      <w:r w:rsidR="002A4798" w:rsidRPr="00723FFE">
        <w:rPr>
          <w:rFonts w:eastAsiaTheme="minorEastAsia"/>
          <w:sz w:val="21"/>
          <w:szCs w:val="21"/>
          <w:lang w:eastAsia="zh-CN"/>
        </w:rPr>
        <w:t>carefully handled in order to avoid negative impacts on UCI transmission as much as possible</w:t>
      </w:r>
      <w:r w:rsidR="00207014" w:rsidRPr="00723FFE">
        <w:rPr>
          <w:rFonts w:eastAsiaTheme="minorEastAsia"/>
          <w:sz w:val="21"/>
          <w:szCs w:val="21"/>
          <w:lang w:eastAsia="zh-CN"/>
        </w:rPr>
        <w:t>.</w:t>
      </w:r>
      <w:r w:rsidR="007C4200" w:rsidRPr="00723FFE">
        <w:rPr>
          <w:rFonts w:eastAsiaTheme="minorEastAsia"/>
          <w:sz w:val="21"/>
          <w:szCs w:val="21"/>
          <w:lang w:eastAsia="zh-CN"/>
        </w:rPr>
        <w:t xml:space="preserve"> </w:t>
      </w:r>
      <w:r w:rsidR="00CC78AD" w:rsidRPr="00723FFE">
        <w:rPr>
          <w:rFonts w:eastAsiaTheme="minorEastAsia"/>
          <w:sz w:val="21"/>
          <w:szCs w:val="21"/>
          <w:lang w:eastAsia="zh-CN"/>
        </w:rPr>
        <w:t xml:space="preserve"> The following two options can be considered:</w:t>
      </w:r>
    </w:p>
    <w:p w14:paraId="6E5CCAC0" w14:textId="7A05B662" w:rsidR="00CC78AD" w:rsidRPr="00723FFE" w:rsidRDefault="00CC78AD" w:rsidP="00FC48BB">
      <w:pPr>
        <w:pStyle w:val="af5"/>
        <w:numPr>
          <w:ilvl w:val="0"/>
          <w:numId w:val="25"/>
        </w:numPr>
        <w:rPr>
          <w:rFonts w:ascii="Times New Roman" w:eastAsiaTheme="minorEastAsia" w:hAnsi="Times New Roman"/>
          <w:sz w:val="21"/>
          <w:szCs w:val="21"/>
          <w:lang w:val="en-GB" w:eastAsia="zh-CN"/>
        </w:rPr>
      </w:pPr>
      <w:r w:rsidRPr="00723FFE">
        <w:rPr>
          <w:rFonts w:ascii="Times New Roman" w:eastAsiaTheme="minorEastAsia" w:hAnsi="Times New Roman"/>
          <w:sz w:val="21"/>
          <w:szCs w:val="21"/>
          <w:lang w:val="en-GB" w:eastAsia="zh-CN"/>
        </w:rPr>
        <w:t>Option 1: UCI cannot be mapped to OFDM symbols containing muting resources.</w:t>
      </w:r>
    </w:p>
    <w:p w14:paraId="530AA7A3" w14:textId="7D2FE9FD" w:rsidR="00CC78AD" w:rsidRPr="00723FFE" w:rsidRDefault="00CC78AD" w:rsidP="00FC48BB">
      <w:pPr>
        <w:pStyle w:val="af5"/>
        <w:numPr>
          <w:ilvl w:val="0"/>
          <w:numId w:val="25"/>
        </w:numPr>
        <w:rPr>
          <w:rFonts w:ascii="Times New Roman" w:eastAsiaTheme="minorEastAsia" w:hAnsi="Times New Roman"/>
          <w:sz w:val="21"/>
          <w:szCs w:val="21"/>
          <w:lang w:val="en-GB" w:eastAsia="zh-CN"/>
        </w:rPr>
      </w:pPr>
      <w:r w:rsidRPr="00723FFE">
        <w:rPr>
          <w:rFonts w:ascii="Times New Roman" w:eastAsiaTheme="minorEastAsia" w:hAnsi="Times New Roman"/>
          <w:sz w:val="21"/>
          <w:szCs w:val="21"/>
          <w:lang w:val="en-GB" w:eastAsia="zh-CN"/>
        </w:rPr>
        <w:t>Option 2: UCI can be mapped to OFDM symbols containing muting resources but cannot be mapped to the muted RE.</w:t>
      </w:r>
    </w:p>
    <w:p w14:paraId="228122DB" w14:textId="7D828620" w:rsidR="00207014" w:rsidRDefault="00207014" w:rsidP="00811FCF">
      <w:pPr>
        <w:rPr>
          <w:rFonts w:eastAsia="PMingLiU"/>
        </w:rPr>
      </w:pPr>
    </w:p>
    <w:p w14:paraId="136066CC" w14:textId="447064AB" w:rsidR="002E3858" w:rsidRPr="00CC78AD" w:rsidRDefault="002E3858" w:rsidP="00723FFE">
      <w:pPr>
        <w:keepNext/>
        <w:jc w:val="center"/>
        <w:rPr>
          <w:rFonts w:eastAsia="PMingLiU"/>
        </w:rPr>
      </w:pPr>
      <w:r>
        <w:object w:dxaOrig="7440" w:dyaOrig="4065" w14:anchorId="1E9F156A">
          <v:shape id="_x0000_i1028" type="#_x0000_t75" style="width:233.15pt;height:127.4pt" o:ole="">
            <v:imagedata r:id="rId20" o:title=""/>
          </v:shape>
          <o:OLEObject Type="Embed" ProgID="Visio.Drawing.15" ShapeID="_x0000_i1028" DrawAspect="Content" ObjectID="_1789494843" r:id="rId21"/>
        </w:object>
      </w:r>
      <w:r>
        <w:object w:dxaOrig="7440" w:dyaOrig="4065" w14:anchorId="1EFD8ADE">
          <v:shape id="_x0000_i1029" type="#_x0000_t75" style="width:231pt;height:126.85pt" o:ole="">
            <v:imagedata r:id="rId22" o:title=""/>
          </v:shape>
          <o:OLEObject Type="Embed" ProgID="Visio.Drawing.15" ShapeID="_x0000_i1029" DrawAspect="Content" ObjectID="_1789494844" r:id="rId23"/>
        </w:object>
      </w:r>
    </w:p>
    <w:p w14:paraId="74DE92F5" w14:textId="141BB366" w:rsidR="002E3858" w:rsidRPr="007346FD" w:rsidRDefault="002E3858" w:rsidP="00723FFE">
      <w:pPr>
        <w:pStyle w:val="ad"/>
        <w:jc w:val="center"/>
        <w:rPr>
          <w:b w:val="0"/>
          <w:bCs w:val="0"/>
          <w:sz w:val="21"/>
          <w:szCs w:val="21"/>
        </w:rPr>
      </w:pPr>
      <w:r w:rsidRPr="007346FD">
        <w:rPr>
          <w:b w:val="0"/>
          <w:bCs w:val="0"/>
          <w:sz w:val="21"/>
          <w:szCs w:val="21"/>
        </w:rPr>
        <w:t xml:space="preserve">Figure </w:t>
      </w:r>
      <w:r w:rsidRPr="007346FD">
        <w:rPr>
          <w:b w:val="0"/>
          <w:bCs w:val="0"/>
          <w:sz w:val="21"/>
          <w:szCs w:val="21"/>
        </w:rPr>
        <w:fldChar w:fldCharType="begin"/>
      </w:r>
      <w:r w:rsidRPr="007346FD">
        <w:rPr>
          <w:b w:val="0"/>
          <w:bCs w:val="0"/>
          <w:sz w:val="21"/>
          <w:szCs w:val="21"/>
        </w:rPr>
        <w:instrText xml:space="preserve"> SEQ Figure \* ARABIC </w:instrText>
      </w:r>
      <w:r w:rsidRPr="007346FD">
        <w:rPr>
          <w:b w:val="0"/>
          <w:bCs w:val="0"/>
          <w:sz w:val="21"/>
          <w:szCs w:val="21"/>
        </w:rPr>
        <w:fldChar w:fldCharType="separate"/>
      </w:r>
      <w:r w:rsidRPr="007346FD">
        <w:rPr>
          <w:b w:val="0"/>
          <w:bCs w:val="0"/>
          <w:noProof/>
          <w:sz w:val="21"/>
          <w:szCs w:val="21"/>
        </w:rPr>
        <w:t>3</w:t>
      </w:r>
      <w:r w:rsidRPr="007346FD">
        <w:rPr>
          <w:b w:val="0"/>
          <w:bCs w:val="0"/>
          <w:sz w:val="21"/>
          <w:szCs w:val="21"/>
        </w:rPr>
        <w:fldChar w:fldCharType="end"/>
      </w:r>
      <w:r w:rsidRPr="007346FD">
        <w:rPr>
          <w:rFonts w:eastAsia="宋体"/>
          <w:b w:val="0"/>
          <w:bCs w:val="0"/>
          <w:sz w:val="21"/>
          <w:szCs w:val="21"/>
        </w:rPr>
        <w:t>：</w:t>
      </w:r>
      <w:r w:rsidRPr="007346FD">
        <w:rPr>
          <w:b w:val="0"/>
          <w:bCs w:val="0"/>
          <w:sz w:val="21"/>
          <w:szCs w:val="21"/>
        </w:rPr>
        <w:t>Data and control multiplexing with muting resource(left-&gt;option 1, right-&gt;option2)</w:t>
      </w:r>
    </w:p>
    <w:p w14:paraId="69DF5CB1" w14:textId="18445026" w:rsidR="002E3858" w:rsidRDefault="002E3858" w:rsidP="00CC78AD">
      <w:pPr>
        <w:rPr>
          <w:rFonts w:eastAsiaTheme="minorEastAsia"/>
          <w:b/>
          <w:bCs/>
          <w:i/>
          <w:iCs/>
          <w:sz w:val="21"/>
          <w:szCs w:val="21"/>
          <w:lang w:eastAsia="zh-CN"/>
        </w:rPr>
      </w:pPr>
    </w:p>
    <w:p w14:paraId="0FC37AD4" w14:textId="43BAB4FF" w:rsidR="00DF7F26" w:rsidRDefault="00DF7F26" w:rsidP="00CC78AD">
      <w:pPr>
        <w:rPr>
          <w:rFonts w:eastAsiaTheme="minorEastAsia"/>
          <w:sz w:val="21"/>
          <w:szCs w:val="21"/>
          <w:lang w:eastAsia="zh-CN"/>
        </w:rPr>
      </w:pPr>
      <w:r w:rsidRPr="00DF7F26">
        <w:rPr>
          <w:rFonts w:eastAsiaTheme="minorEastAsia" w:hint="eastAsia"/>
          <w:sz w:val="21"/>
          <w:szCs w:val="21"/>
          <w:lang w:eastAsia="zh-CN"/>
        </w:rPr>
        <w:t>I</w:t>
      </w:r>
      <w:r w:rsidRPr="00DF7F26">
        <w:rPr>
          <w:rFonts w:eastAsiaTheme="minorEastAsia"/>
          <w:sz w:val="21"/>
          <w:szCs w:val="21"/>
          <w:lang w:eastAsia="zh-CN"/>
        </w:rPr>
        <w:t xml:space="preserve">n </w:t>
      </w:r>
      <w:r w:rsidR="007B16D7">
        <w:rPr>
          <w:rFonts w:eastAsiaTheme="minorEastAsia"/>
          <w:sz w:val="21"/>
          <w:szCs w:val="21"/>
          <w:lang w:eastAsia="zh-CN"/>
        </w:rPr>
        <w:t>RAN1#118 meeting,</w:t>
      </w:r>
      <w:r w:rsidR="00127F35">
        <w:rPr>
          <w:rFonts w:eastAsiaTheme="minorEastAsia"/>
          <w:sz w:val="21"/>
          <w:szCs w:val="21"/>
          <w:lang w:eastAsia="zh-CN"/>
        </w:rPr>
        <w:t xml:space="preserve"> how to determine the number of coded modulation symbols per layer for UCI transmission on PUSCH was discussed. The following proposal was raised with three potential options.</w:t>
      </w:r>
    </w:p>
    <w:tbl>
      <w:tblPr>
        <w:tblStyle w:val="af"/>
        <w:tblW w:w="0" w:type="auto"/>
        <w:tblLook w:val="04A0" w:firstRow="1" w:lastRow="0" w:firstColumn="1" w:lastColumn="0" w:noHBand="0" w:noVBand="1"/>
      </w:tblPr>
      <w:tblGrid>
        <w:gridCol w:w="9962"/>
      </w:tblGrid>
      <w:tr w:rsidR="00EC41C0" w14:paraId="6CA2B045" w14:textId="77777777" w:rsidTr="00EC41C0">
        <w:tc>
          <w:tcPr>
            <w:tcW w:w="9962" w:type="dxa"/>
          </w:tcPr>
          <w:p w14:paraId="71784818" w14:textId="77777777" w:rsidR="00EC41C0" w:rsidRPr="00127F35" w:rsidRDefault="00EC41C0" w:rsidP="00EC41C0">
            <w:pPr>
              <w:pStyle w:val="4"/>
              <w:numPr>
                <w:ilvl w:val="0"/>
                <w:numId w:val="0"/>
              </w:numPr>
              <w:snapToGrid w:val="0"/>
              <w:spacing w:after="120"/>
              <w:ind w:left="862" w:hanging="862"/>
              <w:outlineLvl w:val="3"/>
              <w:rPr>
                <w:rFonts w:ascii="Times New Roman" w:hAnsi="Times New Roman" w:cs="Times New Roman"/>
              </w:rPr>
            </w:pPr>
            <w:r w:rsidRPr="00127F35">
              <w:rPr>
                <w:rFonts w:ascii="Times New Roman" w:hAnsi="Times New Roman" w:cs="Times New Roman"/>
                <w:highlight w:val="yellow"/>
              </w:rPr>
              <w:t>Proposal 1-6-1b</w:t>
            </w:r>
          </w:p>
          <w:p w14:paraId="2E72AF3D" w14:textId="77777777" w:rsidR="00EC41C0" w:rsidRPr="00127F35" w:rsidRDefault="00EC41C0" w:rsidP="00EC41C0">
            <w:pPr>
              <w:spacing w:before="0" w:after="120" w:line="240" w:lineRule="auto"/>
              <w:rPr>
                <w:highlight w:val="yellow"/>
              </w:rPr>
            </w:pPr>
            <w:r w:rsidRPr="00127F35">
              <w:rPr>
                <w:highlight w:val="yellow"/>
              </w:rPr>
              <w:t xml:space="preserve">To determine the number of coded </w:t>
            </w:r>
            <w:r w:rsidRPr="00127F35">
              <w:rPr>
                <w:highlight w:val="yellow"/>
                <w:lang w:eastAsia="ja-JP"/>
              </w:rPr>
              <w:t>modulation symbols</w:t>
            </w:r>
            <w:r w:rsidRPr="00127F35">
              <w:rPr>
                <w:highlight w:val="yellow"/>
              </w:rPr>
              <w:t xml:space="preserve"> per layer for UCI transmission on PUSCH, </w:t>
            </w:r>
            <w:r w:rsidRPr="00127F35">
              <w:rPr>
                <w:strike/>
                <w:color w:val="FF0000"/>
                <w:highlight w:val="yellow"/>
              </w:rPr>
              <w:t>down-select one from</w:t>
            </w:r>
            <w:r w:rsidRPr="00127F35">
              <w:rPr>
                <w:highlight w:val="yellow"/>
              </w:rPr>
              <w:t xml:space="preserve"> </w:t>
            </w:r>
            <w:r w:rsidRPr="00127F35">
              <w:rPr>
                <w:color w:val="FF0000"/>
                <w:highlight w:val="yellow"/>
              </w:rPr>
              <w:t>at least</w:t>
            </w:r>
            <w:r w:rsidRPr="00127F35">
              <w:rPr>
                <w:highlight w:val="yellow"/>
              </w:rPr>
              <w:t xml:space="preserve"> </w:t>
            </w:r>
            <w:r w:rsidRPr="00127F35">
              <w:rPr>
                <w:color w:val="FF0000"/>
                <w:highlight w:val="yellow"/>
              </w:rPr>
              <w:t>further study</w:t>
            </w:r>
            <w:r w:rsidRPr="00127F35">
              <w:rPr>
                <w:highlight w:val="yellow"/>
              </w:rPr>
              <w:t xml:space="preserve"> the following options</w:t>
            </w:r>
          </w:p>
          <w:p w14:paraId="00B98E02" w14:textId="77777777" w:rsidR="00EC41C0" w:rsidRPr="00127F35" w:rsidRDefault="00EC41C0" w:rsidP="00EC41C0">
            <w:pPr>
              <w:pStyle w:val="af5"/>
              <w:widowControl w:val="0"/>
              <w:numPr>
                <w:ilvl w:val="0"/>
                <w:numId w:val="28"/>
              </w:numPr>
              <w:adjustRightInd w:val="0"/>
              <w:snapToGrid w:val="0"/>
              <w:spacing w:before="0" w:after="120" w:line="240" w:lineRule="auto"/>
              <w:rPr>
                <w:rFonts w:ascii="Times New Roman" w:hAnsi="Times New Roman"/>
                <w:highlight w:val="yellow"/>
                <w:lang w:val="en-GB" w:eastAsia="ja-JP"/>
              </w:rPr>
            </w:pPr>
            <w:r w:rsidRPr="00127F35">
              <w:rPr>
                <w:rFonts w:ascii="Times New Roman" w:hAnsi="Times New Roman"/>
                <w:b/>
                <w:bCs/>
                <w:highlight w:val="yellow"/>
                <w:lang w:val="en-GB" w:eastAsia="ja-JP"/>
              </w:rPr>
              <w:t>Option 1</w:t>
            </w:r>
            <w:r w:rsidRPr="00127F35">
              <w:rPr>
                <w:rFonts w:ascii="Times New Roman" w:hAnsi="Times New Roman"/>
                <w:highlight w:val="yellow"/>
                <w:lang w:val="en-GB" w:eastAsia="ja-JP"/>
              </w:rPr>
              <w:t xml:space="preserve">: The number of coded modulation symbols </w:t>
            </w:r>
            <w:r w:rsidRPr="00127F35">
              <w:rPr>
                <w:rFonts w:ascii="Times New Roman" w:hAnsi="Times New Roman"/>
                <w:highlight w:val="yellow"/>
                <w:lang w:val="en-GB"/>
              </w:rPr>
              <w:t xml:space="preserve">per layer </w:t>
            </w:r>
            <w:r w:rsidRPr="00127F35">
              <w:rPr>
                <w:rFonts w:ascii="Times New Roman" w:hAnsi="Times New Roman"/>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Ansi="Cambria Math"/>
                      <w:highlight w:val="yellow"/>
                    </w:rPr>
                    <m:t>M</m:t>
                  </m:r>
                </m:e>
                <m:sub>
                  <m:r>
                    <m:rPr>
                      <m:nor/>
                    </m:rPr>
                    <w:rPr>
                      <w:rFonts w:ascii="Times New Roman" w:hAnsi="Times New Roman"/>
                      <w:highlight w:val="yellow"/>
                    </w:rPr>
                    <m:t>sc</m:t>
                  </m:r>
                  <m:ctrlPr>
                    <w:rPr>
                      <w:rFonts w:ascii="Cambria Math" w:hAnsi="Cambria Math"/>
                      <w:highlight w:val="yellow"/>
                    </w:rPr>
                  </m:ctrlPr>
                </m:sub>
                <m:sup>
                  <m:r>
                    <m:rPr>
                      <m:nor/>
                    </m:rPr>
                    <w:rPr>
                      <w:rFonts w:ascii="Times New Roman" w:hAnsi="Times New Roman"/>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highlight w:val="yellow"/>
                    </w:rPr>
                    <m:t>l</m:t>
                  </m:r>
                </m:e>
              </m:d>
            </m:oMath>
            <w:r w:rsidRPr="00127F35">
              <w:rPr>
                <w:rFonts w:ascii="Times New Roman" w:hAnsi="Times New Roman"/>
                <w:highlight w:val="yellow"/>
                <w:lang w:eastAsia="ja-JP"/>
              </w:rPr>
              <w:t xml:space="preserve"> (i.e.,</w:t>
            </w:r>
            <w:r w:rsidRPr="00127F35">
              <w:rPr>
                <w:rFonts w:ascii="Times New Roman" w:hAnsi="Times New Roman"/>
                <w:highlight w:val="yellow"/>
              </w:rPr>
              <w:t xml:space="preserve"> the number of resource elements that can be used for transmission of UCI in OFDM symbol </w:t>
            </w:r>
            <m:oMath>
              <m:r>
                <w:rPr>
                  <w:rFonts w:ascii="Cambria Math" w:hAnsi="Cambria Math"/>
                  <w:highlight w:val="yellow"/>
                </w:rPr>
                <m:t>l</m:t>
              </m:r>
            </m:oMath>
            <w:r w:rsidRPr="00127F35">
              <w:rPr>
                <w:rFonts w:ascii="Times New Roman" w:hAnsi="Times New Roman"/>
                <w:highlight w:val="yellow"/>
                <w:lang w:eastAsia="ja-JP"/>
              </w:rPr>
              <w:t>) before excluding the UL muting resource.</w:t>
            </w:r>
          </w:p>
          <w:p w14:paraId="698983D8" w14:textId="77777777" w:rsidR="00EC41C0" w:rsidRPr="00127F35" w:rsidRDefault="00EC41C0" w:rsidP="00EC41C0">
            <w:pPr>
              <w:pStyle w:val="af5"/>
              <w:widowControl w:val="0"/>
              <w:numPr>
                <w:ilvl w:val="0"/>
                <w:numId w:val="28"/>
              </w:numPr>
              <w:adjustRightInd w:val="0"/>
              <w:snapToGrid w:val="0"/>
              <w:spacing w:before="0" w:after="120" w:line="240" w:lineRule="auto"/>
              <w:rPr>
                <w:rFonts w:ascii="Times New Roman" w:hAnsi="Times New Roman"/>
                <w:highlight w:val="yellow"/>
                <w:lang w:val="en-GB" w:eastAsia="ja-JP"/>
              </w:rPr>
            </w:pPr>
            <w:r w:rsidRPr="00127F35">
              <w:rPr>
                <w:rFonts w:ascii="Times New Roman" w:hAnsi="Times New Roman"/>
                <w:b/>
                <w:bCs/>
                <w:highlight w:val="yellow"/>
                <w:lang w:val="en-GB" w:eastAsia="ja-JP"/>
              </w:rPr>
              <w:t>Option 2</w:t>
            </w:r>
            <w:r w:rsidRPr="00127F35">
              <w:rPr>
                <w:rFonts w:ascii="Times New Roman" w:hAnsi="Times New Roman"/>
                <w:highlight w:val="yellow"/>
                <w:lang w:val="en-GB" w:eastAsia="ja-JP"/>
              </w:rPr>
              <w:t xml:space="preserve">: The number of coded modulation symbols </w:t>
            </w:r>
            <w:r w:rsidRPr="00127F35">
              <w:rPr>
                <w:rFonts w:ascii="Times New Roman" w:hAnsi="Times New Roman"/>
                <w:highlight w:val="yellow"/>
                <w:lang w:val="en-GB"/>
              </w:rPr>
              <w:t xml:space="preserve">per layer </w:t>
            </w:r>
            <w:r w:rsidRPr="00127F35">
              <w:rPr>
                <w:rFonts w:ascii="Times New Roman" w:hAnsi="Times New Roman"/>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Ansi="Cambria Math"/>
                      <w:highlight w:val="yellow"/>
                    </w:rPr>
                    <m:t>M</m:t>
                  </m:r>
                </m:e>
                <m:sub>
                  <m:r>
                    <m:rPr>
                      <m:nor/>
                    </m:rPr>
                    <w:rPr>
                      <w:rFonts w:ascii="Times New Roman" w:hAnsi="Times New Roman"/>
                      <w:highlight w:val="yellow"/>
                    </w:rPr>
                    <m:t>sc</m:t>
                  </m:r>
                  <m:ctrlPr>
                    <w:rPr>
                      <w:rFonts w:ascii="Cambria Math" w:hAnsi="Cambria Math"/>
                      <w:highlight w:val="yellow"/>
                    </w:rPr>
                  </m:ctrlPr>
                </m:sub>
                <m:sup>
                  <m:r>
                    <m:rPr>
                      <m:nor/>
                    </m:rPr>
                    <w:rPr>
                      <w:rFonts w:ascii="Times New Roman" w:hAnsi="Times New Roman"/>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highlight w:val="yellow"/>
                    </w:rPr>
                    <m:t>l</m:t>
                  </m:r>
                </m:e>
              </m:d>
            </m:oMath>
            <w:r w:rsidRPr="00127F35">
              <w:rPr>
                <w:rFonts w:ascii="Times New Roman" w:hAnsi="Times New Roman"/>
                <w:highlight w:val="yellow"/>
                <w:lang w:eastAsia="ja-JP"/>
              </w:rPr>
              <w:t xml:space="preserve"> after excluding the UL muting resource. </w:t>
            </w:r>
            <w:r w:rsidRPr="00127F35">
              <w:rPr>
                <w:rFonts w:ascii="Times New Roman" w:hAnsi="Times New Roman"/>
                <w:strike/>
                <w:color w:val="FF0000"/>
                <w:highlight w:val="yellow"/>
                <w:lang w:eastAsia="ja-JP"/>
              </w:rPr>
              <w:t>Coding rate is adjusted by using beta offset.</w:t>
            </w:r>
          </w:p>
          <w:p w14:paraId="5B93DA3F" w14:textId="77777777" w:rsidR="00EC41C0" w:rsidRPr="00127F35" w:rsidRDefault="00EC41C0" w:rsidP="00EC41C0">
            <w:pPr>
              <w:pStyle w:val="af5"/>
              <w:widowControl w:val="0"/>
              <w:numPr>
                <w:ilvl w:val="0"/>
                <w:numId w:val="28"/>
              </w:numPr>
              <w:adjustRightInd w:val="0"/>
              <w:snapToGrid w:val="0"/>
              <w:spacing w:before="0" w:after="120" w:line="240" w:lineRule="auto"/>
              <w:rPr>
                <w:rFonts w:ascii="Times New Roman" w:hAnsi="Times New Roman"/>
                <w:lang w:val="en-GB"/>
              </w:rPr>
            </w:pPr>
            <w:r w:rsidRPr="00127F35">
              <w:rPr>
                <w:rFonts w:ascii="Times New Roman" w:hAnsi="Times New Roman"/>
                <w:b/>
                <w:highlight w:val="yellow"/>
                <w:lang w:val="en-GB" w:eastAsia="ja-JP"/>
              </w:rPr>
              <w:t xml:space="preserve">Option 3: </w:t>
            </w:r>
            <w:r w:rsidRPr="00127F35">
              <w:rPr>
                <w:rFonts w:ascii="Times New Roman" w:hAnsi="Times New Roman"/>
                <w:highlight w:val="yellow"/>
                <w:lang w:val="en-GB" w:eastAsia="ja-JP"/>
              </w:rPr>
              <w:t xml:space="preserve">The reference number of coded modulation symbols per layer for UCI on PUSCH is calculated based on </w:t>
            </w:r>
            <m:oMath>
              <m:sSubSup>
                <m:sSubSupPr>
                  <m:ctrlPr>
                    <w:rPr>
                      <w:rFonts w:ascii="Cambria Math" w:hAnsi="Cambria Math"/>
                      <w:i/>
                      <w:highlight w:val="yellow"/>
                    </w:rPr>
                  </m:ctrlPr>
                </m:sSubSupPr>
                <m:e>
                  <m:r>
                    <w:rPr>
                      <w:rFonts w:ascii="Cambria Math" w:hAnsi="Cambria Math"/>
                      <w:highlight w:val="yellow"/>
                    </w:rPr>
                    <m:t>M</m:t>
                  </m:r>
                </m:e>
                <m:sub>
                  <m:r>
                    <m:rPr>
                      <m:nor/>
                    </m:rPr>
                    <w:rPr>
                      <w:rFonts w:ascii="Times New Roman" w:hAnsi="Times New Roman"/>
                      <w:highlight w:val="yellow"/>
                    </w:rPr>
                    <m:t>sc</m:t>
                  </m:r>
                  <m:ctrlPr>
                    <w:rPr>
                      <w:rFonts w:ascii="Cambria Math" w:hAnsi="Cambria Math"/>
                      <w:highlight w:val="yellow"/>
                    </w:rPr>
                  </m:ctrlPr>
                </m:sub>
                <m:sup>
                  <m:r>
                    <m:rPr>
                      <m:nor/>
                    </m:rPr>
                    <w:rPr>
                      <w:rFonts w:ascii="Times New Roman" w:hAnsi="Times New Roman"/>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highlight w:val="yellow"/>
                    </w:rPr>
                    <m:t>l</m:t>
                  </m:r>
                </m:e>
              </m:d>
            </m:oMath>
            <w:r w:rsidRPr="00127F35">
              <w:rPr>
                <w:rFonts w:ascii="Times New Roman" w:hAnsi="Times New Roman"/>
                <w:highlight w:val="yellow"/>
                <w:lang w:eastAsia="ja-JP"/>
              </w:rPr>
              <w:t xml:space="preserve"> before excluding the UL muting resource (same as Option 1). </w:t>
            </w:r>
            <w:r w:rsidRPr="00127F35">
              <w:rPr>
                <w:rFonts w:ascii="Times New Roman" w:hAnsi="Times New Roman"/>
                <w:highlight w:val="yellow"/>
                <w:lang w:val="en-GB" w:eastAsia="ja-JP"/>
              </w:rPr>
              <w:t xml:space="preserve">The actual number of coded modulation symbols per layer for UCI on PUSCH on a given symbol is halved if UCI is mapped on the symbol and the symbol has muted </w:t>
            </w:r>
            <w:proofErr w:type="spellStart"/>
            <w:r w:rsidRPr="00127F35">
              <w:rPr>
                <w:rFonts w:ascii="Times New Roman" w:hAnsi="Times New Roman"/>
                <w:highlight w:val="yellow"/>
                <w:lang w:val="en-GB" w:eastAsia="ja-JP"/>
              </w:rPr>
              <w:t>REs.</w:t>
            </w:r>
            <w:proofErr w:type="spellEnd"/>
          </w:p>
          <w:p w14:paraId="09506797" w14:textId="522893F4" w:rsidR="00EC41C0" w:rsidRPr="00127F35" w:rsidRDefault="00EC41C0" w:rsidP="00EC41C0">
            <w:pPr>
              <w:rPr>
                <w:rFonts w:eastAsiaTheme="minorEastAsia"/>
                <w:sz w:val="21"/>
                <w:szCs w:val="21"/>
                <w:lang w:eastAsia="zh-CN"/>
              </w:rPr>
            </w:pPr>
            <w:r w:rsidRPr="00127F35">
              <w:rPr>
                <w:color w:val="FF0000"/>
              </w:rPr>
              <w:t xml:space="preserve">Note: The above options have no </w:t>
            </w:r>
            <w:r w:rsidRPr="00127F35">
              <w:rPr>
                <w:rFonts w:eastAsia="Malgun Gothic"/>
                <w:color w:val="FF0000"/>
                <w:lang w:eastAsia="ko-KR"/>
              </w:rPr>
              <w:t>impact on data and control multiplexing as defined in section 6.2.7, TS 38.212</w:t>
            </w:r>
          </w:p>
        </w:tc>
      </w:tr>
    </w:tbl>
    <w:p w14:paraId="0A94BCC1" w14:textId="463C0A21" w:rsidR="007B16D7" w:rsidRDefault="007B16D7" w:rsidP="00CC78AD">
      <w:pPr>
        <w:rPr>
          <w:rFonts w:eastAsiaTheme="minorEastAsia"/>
          <w:sz w:val="21"/>
          <w:szCs w:val="21"/>
          <w:lang w:eastAsia="zh-CN"/>
        </w:rPr>
      </w:pPr>
    </w:p>
    <w:p w14:paraId="085D7E9D" w14:textId="3914DA32" w:rsidR="00614016" w:rsidRDefault="00833959" w:rsidP="00CC78AD">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rom our understanding, it is a next level discussion compared to whether UCI can be mapped to OFDM symbols containing UL RMR.</w:t>
      </w:r>
      <w:r w:rsidR="00240669">
        <w:rPr>
          <w:rFonts w:eastAsiaTheme="minorEastAsia"/>
          <w:sz w:val="21"/>
          <w:szCs w:val="21"/>
          <w:lang w:eastAsia="zh-CN"/>
        </w:rPr>
        <w:t xml:space="preserve"> </w:t>
      </w:r>
      <w:r w:rsidR="000D4182">
        <w:rPr>
          <w:rFonts w:eastAsiaTheme="minorEastAsia"/>
          <w:sz w:val="21"/>
          <w:szCs w:val="21"/>
          <w:lang w:eastAsia="zh-CN"/>
        </w:rPr>
        <w:t>As also mentioned by the above proposal, the determination of number of coded modulation symbols per layer for UCI transmission on PUSCH has dependency with the available OFDM symbols for UCI transmission. Therefore, we propose to first nail down the OFDM symbols available for UCI transmission.</w:t>
      </w:r>
    </w:p>
    <w:p w14:paraId="70038308" w14:textId="77777777" w:rsidR="000D4182" w:rsidRPr="00DF7F26" w:rsidRDefault="000D4182" w:rsidP="00CC78AD">
      <w:pPr>
        <w:rPr>
          <w:rFonts w:eastAsiaTheme="minorEastAsia"/>
          <w:sz w:val="21"/>
          <w:szCs w:val="21"/>
          <w:lang w:eastAsia="zh-CN"/>
        </w:rPr>
      </w:pPr>
    </w:p>
    <w:p w14:paraId="320560A0" w14:textId="1F9D0D5B" w:rsidR="00CC78AD" w:rsidRDefault="00CC78AD" w:rsidP="00CC78A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sidR="00DF7F26">
        <w:rPr>
          <w:rFonts w:eastAsiaTheme="minorEastAsia"/>
          <w:b/>
          <w:bCs/>
          <w:i/>
          <w:iCs/>
          <w:sz w:val="21"/>
          <w:szCs w:val="21"/>
          <w:lang w:eastAsia="zh-CN"/>
        </w:rPr>
        <w:t>3</w:t>
      </w:r>
      <w:r w:rsidRPr="00A7572D">
        <w:rPr>
          <w:rFonts w:eastAsiaTheme="minorEastAsia"/>
          <w:b/>
          <w:bCs/>
          <w:i/>
          <w:iCs/>
          <w:sz w:val="21"/>
          <w:szCs w:val="21"/>
          <w:lang w:eastAsia="zh-CN"/>
        </w:rPr>
        <w:t xml:space="preserve">: </w:t>
      </w:r>
      <w:r>
        <w:rPr>
          <w:rFonts w:eastAsiaTheme="minorEastAsia"/>
          <w:b/>
          <w:bCs/>
          <w:i/>
          <w:iCs/>
          <w:sz w:val="21"/>
          <w:szCs w:val="21"/>
          <w:lang w:eastAsia="zh-CN"/>
        </w:rPr>
        <w:t xml:space="preserve">If reserved resources carrying UCI collide with UL muting resources, the following options </w:t>
      </w:r>
      <w:r w:rsidR="00DF7F26">
        <w:rPr>
          <w:rFonts w:eastAsiaTheme="minorEastAsia"/>
          <w:b/>
          <w:bCs/>
          <w:i/>
          <w:iCs/>
          <w:sz w:val="21"/>
          <w:szCs w:val="21"/>
          <w:lang w:eastAsia="zh-CN"/>
        </w:rPr>
        <w:t xml:space="preserve">should be </w:t>
      </w:r>
      <w:r>
        <w:rPr>
          <w:rFonts w:eastAsiaTheme="minorEastAsia"/>
          <w:b/>
          <w:bCs/>
          <w:i/>
          <w:iCs/>
          <w:sz w:val="21"/>
          <w:szCs w:val="21"/>
          <w:lang w:eastAsia="zh-CN"/>
        </w:rPr>
        <w:t>further studied:</w:t>
      </w:r>
    </w:p>
    <w:p w14:paraId="6BC8ED00" w14:textId="77777777" w:rsidR="00CC78AD" w:rsidRPr="00CC78AD" w:rsidRDefault="00CC78AD" w:rsidP="00FC48BB">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1: UCI cannot be mapped to OFDM symbols containing muting resources.</w:t>
      </w:r>
    </w:p>
    <w:p w14:paraId="1639135C" w14:textId="77777777" w:rsidR="00CC78AD" w:rsidRPr="00CC78AD" w:rsidRDefault="00CC78AD" w:rsidP="00FC48BB">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2: UCI can be mapped to OFDM symbols containing muting resources but cannot be mapped to the muted RE.</w:t>
      </w:r>
    </w:p>
    <w:p w14:paraId="613FF318" w14:textId="77777777" w:rsidR="00CC78AD" w:rsidRPr="00CC78AD" w:rsidRDefault="00CC78AD" w:rsidP="00811FCF">
      <w:pPr>
        <w:rPr>
          <w:rFonts w:eastAsia="PMingLiU"/>
        </w:rPr>
      </w:pPr>
    </w:p>
    <w:p w14:paraId="15A39F8D" w14:textId="789BEA08" w:rsidR="006345C3" w:rsidRDefault="0070774D" w:rsidP="006345C3">
      <w:pPr>
        <w:pStyle w:val="2"/>
        <w:rPr>
          <w:b/>
          <w:sz w:val="24"/>
          <w:szCs w:val="24"/>
        </w:rPr>
      </w:pPr>
      <w:r>
        <w:rPr>
          <w:b/>
          <w:sz w:val="24"/>
          <w:szCs w:val="24"/>
        </w:rPr>
        <w:t>L1 based UE-to-UE CLI measurement and reporting</w:t>
      </w:r>
    </w:p>
    <w:p w14:paraId="1108D28C" w14:textId="7FE5A7CC" w:rsidR="00D43AC4" w:rsidRPr="00BF24F1" w:rsidRDefault="00D43AC4" w:rsidP="00BF24F1">
      <w:pPr>
        <w:rPr>
          <w:rFonts w:eastAsiaTheme="minorEastAsia"/>
          <w:b/>
          <w:bCs/>
          <w:sz w:val="21"/>
          <w:szCs w:val="21"/>
          <w:u w:val="single"/>
          <w:lang w:eastAsia="zh-CN"/>
        </w:rPr>
      </w:pPr>
      <w:bookmarkStart w:id="1" w:name="_Hlk130395312"/>
      <w:bookmarkStart w:id="2" w:name="_Hlk118291361"/>
      <w:r w:rsidRPr="00BF24F1">
        <w:rPr>
          <w:rFonts w:eastAsiaTheme="minorEastAsia"/>
          <w:b/>
          <w:bCs/>
          <w:sz w:val="21"/>
          <w:szCs w:val="21"/>
          <w:u w:val="single"/>
          <w:lang w:val="en-US" w:eastAsia="zh-CN"/>
        </w:rPr>
        <w:t>Time behavior on L1 based UE-to-UE CLI measurement and reporting</w:t>
      </w:r>
    </w:p>
    <w:p w14:paraId="6213B934" w14:textId="77777777" w:rsidR="00FD238A" w:rsidRPr="00FD238A" w:rsidRDefault="00FD238A" w:rsidP="004A44AB">
      <w:pPr>
        <w:rPr>
          <w:rFonts w:eastAsia="PMingLiU"/>
          <w:lang w:eastAsia="zh-CN"/>
        </w:rPr>
      </w:pPr>
    </w:p>
    <w:bookmarkEnd w:id="1"/>
    <w:p w14:paraId="6DC6D2DF" w14:textId="656BEF30"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w:t>
      </w:r>
      <w:r w:rsidR="00C750ED">
        <w:rPr>
          <w:rFonts w:eastAsiaTheme="minorEastAsia"/>
          <w:sz w:val="21"/>
          <w:szCs w:val="21"/>
          <w:lang w:eastAsia="zh-CN"/>
        </w:rPr>
        <w:t>RAN1#</w:t>
      </w:r>
      <w:r w:rsidR="00262DF1">
        <w:rPr>
          <w:rFonts w:eastAsiaTheme="minorEastAsia"/>
          <w:sz w:val="21"/>
          <w:szCs w:val="21"/>
          <w:lang w:eastAsia="zh-CN"/>
        </w:rPr>
        <w:t>117</w:t>
      </w:r>
      <w:r w:rsidR="00262DF1" w:rsidRPr="00123281">
        <w:rPr>
          <w:rFonts w:eastAsiaTheme="minorEastAsia"/>
          <w:sz w:val="21"/>
          <w:szCs w:val="21"/>
          <w:lang w:eastAsia="zh-CN"/>
        </w:rPr>
        <w:t xml:space="preserve"> </w:t>
      </w:r>
      <w:r w:rsidRPr="00123281">
        <w:rPr>
          <w:rFonts w:eastAsiaTheme="minorEastAsia"/>
          <w:sz w:val="21"/>
          <w:szCs w:val="21"/>
          <w:lang w:eastAsia="zh-CN"/>
        </w:rPr>
        <w:t xml:space="preserve">meeting, </w:t>
      </w:r>
      <w:r w:rsidR="00B25312" w:rsidRPr="00123281">
        <w:rPr>
          <w:rFonts w:eastAsiaTheme="minorEastAsia"/>
          <w:sz w:val="21"/>
          <w:szCs w:val="21"/>
          <w:lang w:eastAsia="zh-CN"/>
        </w:rPr>
        <w:t xml:space="preserve">it was </w:t>
      </w:r>
      <w:r w:rsidR="00262DF1">
        <w:rPr>
          <w:rFonts w:eastAsiaTheme="minorEastAsia"/>
          <w:sz w:val="21"/>
          <w:szCs w:val="21"/>
          <w:lang w:eastAsia="zh-CN"/>
        </w:rPr>
        <w:t>agreed that SRS-RSRP resource or CLI-RSSI resource can be used for L1 based UE-to-UE CLI measurement.</w:t>
      </w:r>
      <w:r w:rsidR="00893EED">
        <w:rPr>
          <w:rFonts w:eastAsiaTheme="minorEastAsia"/>
          <w:sz w:val="21"/>
          <w:szCs w:val="21"/>
          <w:lang w:eastAsia="zh-CN"/>
        </w:rPr>
        <w:t xml:space="preserve"> Regarding to</w:t>
      </w:r>
      <w:r w:rsidR="00DB7843" w:rsidRPr="00123281">
        <w:rPr>
          <w:rFonts w:eastAsiaTheme="minorEastAsia"/>
          <w:sz w:val="21"/>
          <w:szCs w:val="21"/>
          <w:lang w:eastAsia="zh-CN"/>
        </w:rPr>
        <w:t xml:space="preserve">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w:t>
      </w:r>
      <w:r w:rsidR="008B7AA4">
        <w:rPr>
          <w:rFonts w:eastAsiaTheme="minorEastAsia" w:hint="eastAsia"/>
          <w:sz w:val="21"/>
          <w:szCs w:val="21"/>
          <w:lang w:eastAsia="zh-CN"/>
        </w:rPr>
        <w:t>,</w:t>
      </w:r>
      <w:r w:rsidR="00564907" w:rsidRPr="00123281">
        <w:rPr>
          <w:rFonts w:eastAsiaTheme="minorEastAsia"/>
          <w:sz w:val="21"/>
          <w:szCs w:val="21"/>
          <w:lang w:eastAsia="zh-CN"/>
        </w:rPr>
        <w:t xml:space="preserve"> periodic, semi-persistent or aperiodic measurement,</w:t>
      </w:r>
      <w:r w:rsidR="00097F7C" w:rsidRPr="00123281">
        <w:rPr>
          <w:rFonts w:eastAsiaTheme="minorEastAsia"/>
          <w:sz w:val="21"/>
          <w:szCs w:val="21"/>
          <w:lang w:eastAsia="zh-CN"/>
        </w:rPr>
        <w:t xml:space="preserve"> </w:t>
      </w:r>
      <w:r w:rsidR="00893EED">
        <w:rPr>
          <w:rFonts w:eastAsiaTheme="minorEastAsia"/>
          <w:sz w:val="21"/>
          <w:szCs w:val="21"/>
          <w:lang w:eastAsia="zh-CN"/>
        </w:rPr>
        <w:t>we believe</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 xml:space="preserve">periodic measurement </w:t>
      </w:r>
      <w:r w:rsidR="00893EED">
        <w:rPr>
          <w:rFonts w:eastAsiaTheme="minorEastAsia"/>
          <w:sz w:val="21"/>
          <w:szCs w:val="21"/>
          <w:lang w:eastAsia="zh-CN"/>
        </w:rPr>
        <w:t xml:space="preserve">resource </w:t>
      </w:r>
      <w:r w:rsidR="00C855C8" w:rsidRPr="00123281">
        <w:rPr>
          <w:rFonts w:eastAsiaTheme="minorEastAsia"/>
          <w:sz w:val="21"/>
          <w:szCs w:val="21"/>
          <w:lang w:eastAsia="zh-CN"/>
        </w:rPr>
        <w:t>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w:t>
      </w:r>
      <w:r w:rsidR="00893EED">
        <w:rPr>
          <w:rFonts w:eastAsiaTheme="minorEastAsia"/>
          <w:sz w:val="21"/>
          <w:szCs w:val="21"/>
          <w:lang w:eastAsia="zh-CN"/>
        </w:rPr>
        <w:t xml:space="preserve"> based</w:t>
      </w:r>
      <w:r w:rsidR="001023DE" w:rsidRPr="00123281">
        <w:rPr>
          <w:rFonts w:eastAsiaTheme="minorEastAsia"/>
          <w:sz w:val="21"/>
          <w:szCs w:val="21"/>
          <w:lang w:eastAsia="zh-CN"/>
        </w:rPr>
        <w:t xml:space="preserve">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w:t>
      </w:r>
      <w:r w:rsidR="00E42803">
        <w:rPr>
          <w:rFonts w:eastAsiaTheme="minorEastAsia" w:hint="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 xml:space="preserve">suddenly degrades and </w:t>
      </w:r>
      <w:r w:rsidR="00DB74A6">
        <w:rPr>
          <w:rFonts w:eastAsiaTheme="minorEastAsia"/>
          <w:sz w:val="21"/>
          <w:szCs w:val="21"/>
          <w:lang w:eastAsia="zh-CN"/>
        </w:rPr>
        <w:t>extra</w:t>
      </w:r>
      <w:r w:rsidR="00DE739C" w:rsidRPr="00123281">
        <w:rPr>
          <w:rFonts w:eastAsiaTheme="minorEastAsia"/>
          <w:sz w:val="21"/>
          <w:szCs w:val="21"/>
          <w:lang w:eastAsia="zh-CN"/>
        </w:rPr>
        <w:t xml:space="preserve"> measurement is needed</w:t>
      </w:r>
      <w:r w:rsidR="00DE2070" w:rsidRPr="00123281">
        <w:rPr>
          <w:rFonts w:eastAsiaTheme="minorEastAsia"/>
          <w:sz w:val="21"/>
          <w:szCs w:val="21"/>
          <w:lang w:eastAsia="zh-CN"/>
        </w:rPr>
        <w:t>.</w:t>
      </w:r>
      <w:r w:rsidR="00893EED">
        <w:rPr>
          <w:rFonts w:eastAsiaTheme="minorEastAsia"/>
          <w:sz w:val="21"/>
          <w:szCs w:val="21"/>
          <w:lang w:eastAsia="zh-CN"/>
        </w:rPr>
        <w:t xml:space="preserve"> For semi-persistent measurement resource, it is </w:t>
      </w:r>
      <w:r w:rsidR="00417494">
        <w:rPr>
          <w:rFonts w:eastAsiaTheme="minorEastAsia"/>
          <w:sz w:val="21"/>
          <w:szCs w:val="21"/>
          <w:lang w:eastAsia="zh-CN"/>
        </w:rPr>
        <w:t xml:space="preserve">a </w:t>
      </w:r>
      <w:r w:rsidR="00893EED">
        <w:rPr>
          <w:rFonts w:eastAsiaTheme="minorEastAsia"/>
          <w:sz w:val="21"/>
          <w:szCs w:val="21"/>
          <w:lang w:eastAsia="zh-CN"/>
        </w:rPr>
        <w:t>trade-off between</w:t>
      </w:r>
      <w:r w:rsidR="00417494">
        <w:rPr>
          <w:rFonts w:eastAsiaTheme="minorEastAsia"/>
          <w:sz w:val="21"/>
          <w:szCs w:val="21"/>
          <w:lang w:eastAsia="zh-CN"/>
        </w:rPr>
        <w:t xml:space="preserve"> periodic resource and aperiodic resource in terms of flexibility and overhead. However, it further complicates specification as we need to design relevant signalling and procedure. It can be considered once solid motivation is observed beyond the other two types of measurement resource.</w:t>
      </w:r>
    </w:p>
    <w:p w14:paraId="7CF0415D" w14:textId="77777777" w:rsidR="007346FD" w:rsidRDefault="007346FD" w:rsidP="00905B05">
      <w:pPr>
        <w:pStyle w:val="3GPPText"/>
        <w:rPr>
          <w:rFonts w:eastAsia="宋体" w:cs="Arial"/>
          <w:b/>
          <w:i/>
          <w:iCs/>
          <w:sz w:val="21"/>
          <w:szCs w:val="21"/>
          <w:lang w:eastAsia="zh-CN"/>
        </w:rPr>
      </w:pPr>
      <w:bookmarkStart w:id="3" w:name="OLE_LINK6"/>
    </w:p>
    <w:p w14:paraId="6FB3295D" w14:textId="54BAC84D"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CD4604">
        <w:rPr>
          <w:rFonts w:eastAsia="宋体" w:cs="Arial"/>
          <w:b/>
          <w:i/>
          <w:iCs/>
          <w:sz w:val="21"/>
          <w:szCs w:val="21"/>
          <w:lang w:eastAsia="zh-CN"/>
        </w:rPr>
        <w:t>4</w:t>
      </w:r>
      <w:r w:rsidRPr="00A97D0F">
        <w:rPr>
          <w:rFonts w:eastAsia="宋体" w:cs="Arial"/>
          <w:b/>
          <w:i/>
          <w:iCs/>
          <w:sz w:val="21"/>
          <w:szCs w:val="21"/>
          <w:lang w:eastAsia="zh-CN"/>
        </w:rPr>
        <w:t xml:space="preserve">: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DE739C">
        <w:rPr>
          <w:rFonts w:eastAsia="宋体" w:cs="Arial"/>
          <w:b/>
          <w:i/>
          <w:iCs/>
          <w:sz w:val="21"/>
          <w:szCs w:val="21"/>
          <w:lang w:eastAsia="zh-CN"/>
        </w:rPr>
        <w:t>CLI measurement, at least periodic and aperiodic CLI measurement resource should be supported</w:t>
      </w:r>
      <w:r w:rsidRPr="00A97D0F">
        <w:rPr>
          <w:rFonts w:eastAsia="宋体" w:cs="Arial"/>
          <w:b/>
          <w:i/>
          <w:iCs/>
          <w:sz w:val="21"/>
          <w:szCs w:val="21"/>
          <w:lang w:eastAsia="zh-CN"/>
        </w:rPr>
        <w:t>.</w:t>
      </w:r>
    </w:p>
    <w:bookmarkEnd w:id="3"/>
    <w:p w14:paraId="252B9561" w14:textId="77777777" w:rsidR="00952405" w:rsidRDefault="00952405" w:rsidP="00C85A38">
      <w:pPr>
        <w:spacing w:line="240" w:lineRule="auto"/>
        <w:rPr>
          <w:rFonts w:eastAsiaTheme="minorEastAsia"/>
          <w:sz w:val="21"/>
          <w:szCs w:val="21"/>
          <w:lang w:val="en-US" w:eastAsia="zh-CN"/>
        </w:rPr>
      </w:pPr>
    </w:p>
    <w:p w14:paraId="0B7ACA1D" w14:textId="53D3F39E" w:rsidR="00952405" w:rsidRDefault="00AA3E25" w:rsidP="00C85A38">
      <w:pPr>
        <w:spacing w:line="240" w:lineRule="auto"/>
        <w:rPr>
          <w:rFonts w:eastAsiaTheme="minorEastAsia"/>
          <w:sz w:val="21"/>
          <w:szCs w:val="21"/>
          <w:lang w:val="en-US" w:eastAsia="zh-CN"/>
        </w:rPr>
      </w:pPr>
      <w:r>
        <w:rPr>
          <w:rFonts w:eastAsiaTheme="minorEastAsia"/>
          <w:sz w:val="21"/>
          <w:szCs w:val="21"/>
          <w:lang w:val="en-US" w:eastAsia="zh-CN"/>
        </w:rPr>
        <w:t>For</w:t>
      </w:r>
      <w:r w:rsidR="00952405">
        <w:rPr>
          <w:rFonts w:eastAsiaTheme="minorEastAsia"/>
          <w:sz w:val="21"/>
          <w:szCs w:val="21"/>
          <w:lang w:val="en-US" w:eastAsia="zh-CN"/>
        </w:rPr>
        <w:t xml:space="preserve"> Rel-16 </w:t>
      </w:r>
      <w:r>
        <w:rPr>
          <w:rFonts w:eastAsiaTheme="minorEastAsia"/>
          <w:sz w:val="21"/>
          <w:szCs w:val="21"/>
          <w:lang w:val="en-US" w:eastAsia="zh-CN"/>
        </w:rPr>
        <w:t>L3 based UE-to-UE CLI measurement, both CLI-SRS resource and CLI-RSSI resource are supported due to their merits from different aspects.</w:t>
      </w:r>
      <w:r w:rsidR="00697018">
        <w:rPr>
          <w:rFonts w:eastAsiaTheme="minorEastAsia"/>
          <w:sz w:val="21"/>
          <w:szCs w:val="21"/>
          <w:lang w:val="en-US" w:eastAsia="zh-CN"/>
        </w:rPr>
        <w:t xml:space="preserve"> </w:t>
      </w:r>
      <w:r w:rsidR="008D42E5">
        <w:rPr>
          <w:rFonts w:eastAsiaTheme="minorEastAsia"/>
          <w:sz w:val="21"/>
          <w:szCs w:val="21"/>
          <w:lang w:val="en-US" w:eastAsia="zh-CN"/>
        </w:rPr>
        <w:t xml:space="preserve">UE can obtain accurate magnitude of interference per UE from CLI-SRS. On the other hand, overhead and complexity of CLI RS configuration may be huge as CLI-SRS is related to a specific aggressor UE. </w:t>
      </w:r>
      <w:r w:rsidR="00541672">
        <w:rPr>
          <w:rFonts w:eastAsiaTheme="minorEastAsia"/>
          <w:sz w:val="21"/>
          <w:szCs w:val="21"/>
          <w:lang w:val="en-US" w:eastAsia="zh-CN"/>
        </w:rPr>
        <w:t xml:space="preserve"> CLI-RSSI resource is unqualified to </w:t>
      </w:r>
      <w:r w:rsidR="002A4798">
        <w:rPr>
          <w:rFonts w:eastAsiaTheme="minorEastAsia"/>
          <w:sz w:val="21"/>
          <w:szCs w:val="21"/>
          <w:lang w:val="en-US" w:eastAsia="zh-CN"/>
        </w:rPr>
        <w:t>help UE to derive</w:t>
      </w:r>
      <w:r w:rsidR="00541672">
        <w:rPr>
          <w:rFonts w:eastAsiaTheme="minorEastAsia"/>
          <w:sz w:val="21"/>
          <w:szCs w:val="21"/>
          <w:lang w:val="en-US" w:eastAsia="zh-CN"/>
        </w:rPr>
        <w:t xml:space="preserve"> UE-specific interference. </w:t>
      </w:r>
      <w:r w:rsidR="002A4798">
        <w:rPr>
          <w:rFonts w:eastAsiaTheme="minorEastAsia"/>
          <w:sz w:val="21"/>
          <w:szCs w:val="21"/>
          <w:lang w:val="en-US" w:eastAsia="zh-CN"/>
        </w:rPr>
        <w:t>However</w:t>
      </w:r>
      <w:r w:rsidR="00541672">
        <w:rPr>
          <w:rFonts w:eastAsiaTheme="minorEastAsia"/>
          <w:sz w:val="21"/>
          <w:szCs w:val="21"/>
          <w:lang w:val="en-US" w:eastAsia="zh-CN"/>
        </w:rPr>
        <w:t xml:space="preserve">, </w:t>
      </w:r>
      <w:r w:rsidR="002B0A20">
        <w:rPr>
          <w:rFonts w:eastAsiaTheme="minorEastAsia"/>
          <w:sz w:val="21"/>
          <w:szCs w:val="21"/>
          <w:lang w:val="en-US" w:eastAsia="zh-CN"/>
        </w:rPr>
        <w:t>victim UE can derive the overall interference according to CLI-RSSI resource.</w:t>
      </w:r>
      <w:r w:rsidR="00951EE5">
        <w:rPr>
          <w:rFonts w:eastAsiaTheme="minorEastAsia"/>
          <w:sz w:val="21"/>
          <w:szCs w:val="21"/>
          <w:lang w:val="en-US" w:eastAsia="zh-CN"/>
        </w:rPr>
        <w:t xml:space="preserve"> </w:t>
      </w:r>
      <w:r w:rsidR="0043791E">
        <w:rPr>
          <w:rFonts w:eastAsiaTheme="minorEastAsia"/>
          <w:sz w:val="21"/>
          <w:szCs w:val="21"/>
          <w:lang w:val="en-US" w:eastAsia="zh-CN"/>
        </w:rPr>
        <w:t>Considering the maturity of UE-to-UE CLI measurement</w:t>
      </w:r>
      <w:r w:rsidR="00951EE5">
        <w:rPr>
          <w:rFonts w:eastAsiaTheme="minorEastAsia"/>
          <w:sz w:val="21"/>
          <w:szCs w:val="21"/>
          <w:lang w:val="en-US" w:eastAsia="zh-CN"/>
        </w:rPr>
        <w:t xml:space="preserve">, sustaining both CLI-SRS resource and CLI-RSSI resource for L1 based UE-to-UE CLI measurement will not introduce additional </w:t>
      </w:r>
      <w:r w:rsidR="0043791E">
        <w:rPr>
          <w:rFonts w:eastAsiaTheme="minorEastAsia"/>
          <w:sz w:val="21"/>
          <w:szCs w:val="21"/>
          <w:lang w:val="en-US" w:eastAsia="zh-CN"/>
        </w:rPr>
        <w:t xml:space="preserve">complexity. </w:t>
      </w:r>
      <w:r w:rsidR="001A0448">
        <w:rPr>
          <w:rFonts w:eastAsiaTheme="minorEastAsia"/>
          <w:sz w:val="21"/>
          <w:szCs w:val="21"/>
          <w:lang w:val="en-US" w:eastAsia="zh-CN"/>
        </w:rPr>
        <w:t xml:space="preserve"> </w:t>
      </w:r>
      <w:r w:rsidR="00A5334A">
        <w:rPr>
          <w:rFonts w:eastAsiaTheme="minorEastAsia"/>
          <w:sz w:val="21"/>
          <w:szCs w:val="21"/>
          <w:lang w:val="en-US" w:eastAsia="zh-CN"/>
        </w:rPr>
        <w:t>It can provide more flexibility from network perspective as it can make a good decision between what kind of measurement resource needs to be configured for a UE.</w:t>
      </w:r>
    </w:p>
    <w:p w14:paraId="55331DA2" w14:textId="2504C02C" w:rsidR="00A5334A" w:rsidRDefault="00A5334A" w:rsidP="00C85A38">
      <w:pPr>
        <w:spacing w:line="240" w:lineRule="auto"/>
        <w:rPr>
          <w:rFonts w:eastAsiaTheme="minorEastAsia"/>
          <w:sz w:val="21"/>
          <w:szCs w:val="21"/>
          <w:lang w:val="en-US" w:eastAsia="zh-CN"/>
        </w:rPr>
      </w:pPr>
    </w:p>
    <w:p w14:paraId="424D162D" w14:textId="1CA320F2" w:rsidR="00A5334A" w:rsidRPr="009D6D19" w:rsidRDefault="00A5334A" w:rsidP="009D6D19">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CD4604">
        <w:rPr>
          <w:rFonts w:eastAsia="宋体" w:cs="Arial"/>
          <w:b/>
          <w:i/>
          <w:iCs/>
          <w:sz w:val="21"/>
          <w:szCs w:val="21"/>
          <w:lang w:eastAsia="zh-CN"/>
        </w:rPr>
        <w:t>5</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both CLI-SRS resource and CLI-RSSI resource are supported</w:t>
      </w:r>
      <w:r w:rsidRPr="00A97D0F">
        <w:rPr>
          <w:rFonts w:eastAsia="宋体" w:cs="Arial"/>
          <w:b/>
          <w:i/>
          <w:iCs/>
          <w:sz w:val="21"/>
          <w:szCs w:val="21"/>
          <w:lang w:eastAsia="zh-CN"/>
        </w:rPr>
        <w:t>.</w:t>
      </w:r>
    </w:p>
    <w:p w14:paraId="1D3E3F88" w14:textId="77777777" w:rsidR="00541672" w:rsidRPr="0043791E" w:rsidRDefault="00541672" w:rsidP="00C85A38">
      <w:pPr>
        <w:spacing w:line="240" w:lineRule="auto"/>
        <w:rPr>
          <w:rFonts w:eastAsiaTheme="minorEastAsia"/>
          <w:sz w:val="21"/>
          <w:szCs w:val="21"/>
          <w:lang w:val="en-US" w:eastAsia="zh-CN"/>
        </w:rPr>
      </w:pPr>
    </w:p>
    <w:p w14:paraId="6F0CF6A4" w14:textId="0E61F78F" w:rsidR="0095341F" w:rsidRDefault="009538D1" w:rsidP="00C85A38">
      <w:pPr>
        <w:spacing w:line="240" w:lineRule="auto"/>
        <w:rPr>
          <w:rFonts w:eastAsiaTheme="minorEastAsia"/>
          <w:sz w:val="21"/>
          <w:szCs w:val="21"/>
          <w:lang w:val="en-US" w:eastAsia="zh-CN"/>
        </w:rPr>
      </w:pPr>
      <w:r>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can be considered. </w:t>
      </w:r>
      <w:r w:rsidR="00C112EB">
        <w:rPr>
          <w:rFonts w:eastAsiaTheme="minorEastAsia"/>
          <w:sz w:val="21"/>
          <w:szCs w:val="21"/>
          <w:lang w:val="en-US" w:eastAsia="zh-CN"/>
        </w:rPr>
        <w:t>I</w:t>
      </w:r>
      <w:r w:rsidR="008346DE">
        <w:rPr>
          <w:rFonts w:eastAsiaTheme="minorEastAsia"/>
          <w:sz w:val="21"/>
          <w:szCs w:val="21"/>
          <w:lang w:val="en-US" w:eastAsia="zh-CN"/>
        </w:rPr>
        <w:t xml:space="preserve">t was </w:t>
      </w:r>
      <w:r w:rsidR="00C112EB">
        <w:rPr>
          <w:rFonts w:eastAsiaTheme="minorEastAsia"/>
          <w:sz w:val="21"/>
          <w:szCs w:val="21"/>
          <w:lang w:val="en-US" w:eastAsia="zh-CN"/>
        </w:rPr>
        <w:t xml:space="preserve">also </w:t>
      </w:r>
      <w:r w:rsidR="008346DE">
        <w:rPr>
          <w:rFonts w:eastAsiaTheme="minorEastAsia"/>
          <w:sz w:val="21"/>
          <w:szCs w:val="21"/>
          <w:lang w:val="en-US" w:eastAsia="zh-CN"/>
        </w:rPr>
        <w:t xml:space="preserve">agreed that existing CSI framework can be used as the baseline of </w:t>
      </w:r>
      <w:r w:rsidR="008346DE" w:rsidRPr="00963D8F">
        <w:rPr>
          <w:rFonts w:eastAsia="Malgun Gothic"/>
          <w:color w:val="000000" w:themeColor="text1"/>
          <w:sz w:val="21"/>
          <w:szCs w:val="21"/>
          <w:lang w:eastAsia="ko-KR"/>
        </w:rPr>
        <w:t>L1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w:t>
      </w:r>
      <w:r w:rsidR="00AF785C">
        <w:rPr>
          <w:rFonts w:eastAsiaTheme="minorEastAsia"/>
          <w:sz w:val="21"/>
          <w:szCs w:val="21"/>
          <w:lang w:val="en-US" w:eastAsia="zh-CN"/>
        </w:rPr>
        <w:t>A</w:t>
      </w:r>
      <w:r w:rsidR="004021BE">
        <w:rPr>
          <w:rFonts w:eastAsiaTheme="minorEastAsia"/>
          <w:sz w:val="21"/>
          <w:szCs w:val="21"/>
          <w:lang w:val="en-US" w:eastAsia="zh-CN"/>
        </w:rPr>
        <w:t xml:space="preserve">periodic CLI reporting </w:t>
      </w:r>
      <w:r w:rsidR="00AF785C">
        <w:rPr>
          <w:rFonts w:eastAsiaTheme="minorEastAsia"/>
          <w:sz w:val="21"/>
          <w:szCs w:val="21"/>
          <w:lang w:val="en-US" w:eastAsia="zh-CN"/>
        </w:rPr>
        <w:t>has been supported according to the revised WID on evolution of NR duplex operation</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p>
    <w:p w14:paraId="73185CA0" w14:textId="393397C4"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CD4604">
        <w:rPr>
          <w:rFonts w:eastAsia="宋体" w:cs="Arial"/>
          <w:b/>
          <w:i/>
          <w:iCs/>
          <w:sz w:val="21"/>
          <w:szCs w:val="21"/>
          <w:lang w:eastAsia="zh-CN"/>
        </w:rPr>
        <w:t>6</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periodic CLI reporting should be supported</w:t>
      </w:r>
      <w:r w:rsidR="00766A15" w:rsidRPr="00A97D0F">
        <w:rPr>
          <w:rFonts w:eastAsia="宋体" w:cs="Arial"/>
          <w:b/>
          <w:i/>
          <w:iCs/>
          <w:sz w:val="21"/>
          <w:szCs w:val="21"/>
          <w:lang w:eastAsia="zh-CN"/>
        </w:rPr>
        <w:t>.</w:t>
      </w:r>
    </w:p>
    <w:p w14:paraId="28615A76" w14:textId="77777777" w:rsidR="008C228E" w:rsidRPr="006C2AC3" w:rsidRDefault="008C228E" w:rsidP="006C2AC3">
      <w:pPr>
        <w:pStyle w:val="3GPPText"/>
        <w:rPr>
          <w:rFonts w:eastAsia="宋体" w:cs="Arial"/>
          <w:b/>
          <w:i/>
          <w:iCs/>
          <w:sz w:val="21"/>
          <w:szCs w:val="21"/>
          <w:lang w:eastAsia="zh-CN"/>
        </w:rPr>
      </w:pPr>
      <w:bookmarkStart w:id="4" w:name="_Hlk130475188"/>
    </w:p>
    <w:bookmarkEnd w:id="4"/>
    <w:p w14:paraId="5BC77320" w14:textId="5BDAC6AC" w:rsidR="005154EB" w:rsidRPr="00BF24F1" w:rsidRDefault="00162015" w:rsidP="00BF24F1">
      <w:pPr>
        <w:rPr>
          <w:rFonts w:eastAsiaTheme="minorEastAsia"/>
          <w:b/>
          <w:bCs/>
          <w:sz w:val="21"/>
          <w:szCs w:val="21"/>
          <w:u w:val="single"/>
          <w:lang w:eastAsia="zh-CN"/>
        </w:rPr>
      </w:pPr>
      <w:r>
        <w:rPr>
          <w:rFonts w:eastAsiaTheme="minorEastAsia"/>
          <w:b/>
          <w:bCs/>
          <w:sz w:val="21"/>
          <w:szCs w:val="21"/>
          <w:u w:val="single"/>
          <w:lang w:val="en-US" w:eastAsia="zh-CN"/>
        </w:rPr>
        <w:t xml:space="preserve"> Accommodation to existing CSI framework for L1 based UE-to-UE CLI measurement and reporting</w:t>
      </w:r>
    </w:p>
    <w:p w14:paraId="192599FE" w14:textId="48E38B80"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 based UE-to-UE CLI measurement and reporting</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 based CLI measurement and reporting</w:t>
      </w:r>
      <w:r w:rsidR="000708AA">
        <w:rPr>
          <w:rFonts w:eastAsia="宋体" w:cs="Arial"/>
          <w:iCs/>
          <w:sz w:val="21"/>
          <w:szCs w:val="21"/>
          <w:lang w:eastAsia="zh-CN"/>
        </w:rPr>
        <w:t>:</w:t>
      </w:r>
    </w:p>
    <w:p w14:paraId="24E8A365" w14:textId="0A33112A" w:rsidR="007E3ABB" w:rsidRPr="007E3ABB" w:rsidRDefault="007E3ABB" w:rsidP="00FC48BB">
      <w:pPr>
        <w:numPr>
          <w:ilvl w:val="0"/>
          <w:numId w:val="11"/>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Pr>
          <w:rFonts w:eastAsia="宋体"/>
          <w:sz w:val="21"/>
          <w:szCs w:val="21"/>
          <w:lang w:eastAsia="zh-CN"/>
        </w:rPr>
        <w:t xml:space="preserve"> </w:t>
      </w:r>
      <w:r w:rsidRPr="00FF6363">
        <w:rPr>
          <w:rFonts w:eastAsia="宋体"/>
          <w:sz w:val="21"/>
          <w:szCs w:val="21"/>
          <w:lang w:eastAsia="zh-CN"/>
        </w:rPr>
        <w:t>resources</w:t>
      </w:r>
      <w:r>
        <w:rPr>
          <w:rFonts w:eastAsia="宋体"/>
          <w:sz w:val="21"/>
          <w:szCs w:val="21"/>
          <w:lang w:eastAsia="zh-CN"/>
        </w:rPr>
        <w:t>.</w:t>
      </w:r>
    </w:p>
    <w:p w14:paraId="32DB7AFD" w14:textId="639E75C0" w:rsidR="00DC485D" w:rsidRPr="000D0BAC" w:rsidRDefault="00DC485D" w:rsidP="00FC48BB">
      <w:pPr>
        <w:numPr>
          <w:ilvl w:val="0"/>
          <w:numId w:val="11"/>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w:t>
      </w:r>
      <w:r w:rsidR="00E87905">
        <w:rPr>
          <w:rFonts w:eastAsia="宋体" w:cs="Arial"/>
          <w:iCs/>
          <w:sz w:val="21"/>
          <w:szCs w:val="21"/>
          <w:lang w:eastAsia="zh-CN"/>
        </w:rPr>
        <w:t>SRS</w:t>
      </w:r>
      <w:r>
        <w:rPr>
          <w:rFonts w:eastAsia="宋体" w:cs="Arial"/>
          <w:iCs/>
          <w:sz w:val="21"/>
          <w:szCs w:val="21"/>
          <w:lang w:eastAsia="zh-CN"/>
        </w:rPr>
        <w:t>-RSRP and CLI-RSSI</w:t>
      </w:r>
      <w:r w:rsidR="007E3ABB">
        <w:rPr>
          <w:rFonts w:eastAsia="宋体"/>
          <w:sz w:val="21"/>
          <w:szCs w:val="21"/>
          <w:lang w:eastAsia="zh-CN"/>
        </w:rPr>
        <w:t>.</w:t>
      </w:r>
    </w:p>
    <w:p w14:paraId="7D98019F" w14:textId="21F4FEE2" w:rsidR="000708AA" w:rsidRDefault="004735C5"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rFonts w:eastAsia="宋体"/>
          <w:sz w:val="21"/>
          <w:szCs w:val="21"/>
          <w:lang w:eastAsia="zh-CN"/>
        </w:rPr>
        <w:t>According to</w:t>
      </w:r>
      <w:r w:rsidR="00391596">
        <w:rPr>
          <w:rFonts w:eastAsia="宋体"/>
          <w:sz w:val="21"/>
          <w:szCs w:val="21"/>
          <w:lang w:eastAsia="zh-CN"/>
        </w:rPr>
        <w:t xml:space="preserve">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can</w:t>
      </w:r>
      <w:r>
        <w:rPr>
          <w:rFonts w:eastAsia="宋体"/>
          <w:sz w:val="21"/>
          <w:szCs w:val="21"/>
          <w:lang w:eastAsia="zh-CN"/>
        </w:rPr>
        <w:t xml:space="preserve"> actually</w:t>
      </w:r>
      <w:r w:rsidR="0011306D">
        <w:rPr>
          <w:rFonts w:eastAsia="宋体"/>
          <w:sz w:val="21"/>
          <w:szCs w:val="21"/>
          <w:lang w:eastAsia="zh-CN"/>
        </w:rPr>
        <w:t xml:space="preserve"> be </w:t>
      </w:r>
      <w:r w:rsidR="0072566D">
        <w:rPr>
          <w:rFonts w:eastAsia="宋体"/>
          <w:sz w:val="21"/>
          <w:szCs w:val="21"/>
          <w:lang w:eastAsia="zh-CN"/>
        </w:rPr>
        <w:t xml:space="preserve">regarded as a </w:t>
      </w:r>
      <w:r>
        <w:rPr>
          <w:rFonts w:eastAsia="宋体"/>
          <w:sz w:val="21"/>
          <w:szCs w:val="21"/>
          <w:lang w:eastAsia="zh-CN"/>
        </w:rPr>
        <w:t xml:space="preserve">new </w:t>
      </w:r>
      <w:r w:rsidR="0072566D">
        <w:rPr>
          <w:rFonts w:eastAsia="宋体"/>
          <w:sz w:val="21"/>
          <w:szCs w:val="21"/>
          <w:lang w:eastAsia="zh-CN"/>
        </w:rPr>
        <w:t>CSI</w:t>
      </w:r>
      <w:r w:rsidR="005F262A">
        <w:rPr>
          <w:rFonts w:eastAsia="宋体"/>
          <w:sz w:val="21"/>
          <w:szCs w:val="21"/>
          <w:lang w:eastAsia="zh-CN"/>
        </w:rPr>
        <w:t>.</w:t>
      </w:r>
      <w:r w:rsidR="00A51376">
        <w:rPr>
          <w:rFonts w:eastAsia="宋体"/>
          <w:sz w:val="21"/>
          <w:szCs w:val="21"/>
          <w:lang w:eastAsia="zh-CN"/>
        </w:rPr>
        <w:t xml:space="preserve"> </w:t>
      </w:r>
      <w:r>
        <w:rPr>
          <w:rFonts w:eastAsia="宋体"/>
          <w:sz w:val="21"/>
          <w:szCs w:val="21"/>
          <w:lang w:eastAsia="zh-CN"/>
        </w:rPr>
        <w:t>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4EE2E211" w14:textId="6445F126" w:rsidR="002C3BE2" w:rsidRDefault="00E41937"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noProof/>
        </w:rPr>
        <w:lastRenderedPageBreak/>
        <w:object w:dxaOrig="1440" w:dyaOrig="1440" w14:anchorId="5F5E89DD">
          <v:shape id="_x0000_s1032" type="#_x0000_t75" style="position:absolute;margin-left:118.4pt;margin-top:3.8pt;width:266.45pt;height:136.8pt;z-index:251675648;mso-position-horizontal-relative:text;mso-position-vertical-relative:text">
            <v:imagedata r:id="rId24" o:title=""/>
            <w10:wrap type="square" side="right"/>
          </v:shape>
          <o:OLEObject Type="Embed" ProgID="Visio.Drawing.15" ShapeID="_x0000_s1032" DrawAspect="Content" ObjectID="_1789494852" r:id="rId25"/>
        </w:object>
      </w:r>
    </w:p>
    <w:p w14:paraId="07DE28C6" w14:textId="71ABBB86" w:rsidR="002C3BE2" w:rsidRPr="002C3BE2" w:rsidRDefault="00C750ED" w:rsidP="006030DB">
      <w:pPr>
        <w:overflowPunct/>
        <w:autoSpaceDE/>
        <w:autoSpaceDN/>
        <w:adjustRightInd/>
        <w:spacing w:before="0" w:afterLines="50" w:after="120" w:line="240" w:lineRule="auto"/>
        <w:jc w:val="left"/>
        <w:textAlignment w:val="auto"/>
        <w:rPr>
          <w:rFonts w:eastAsia="PMingLiU"/>
        </w:rPr>
      </w:pPr>
      <w:r>
        <w:br w:type="textWrapping" w:clear="all"/>
      </w:r>
    </w:p>
    <w:p w14:paraId="70702F52" w14:textId="040DCCB7" w:rsidR="00BF536E" w:rsidRPr="004B5537" w:rsidRDefault="00BF536E" w:rsidP="0052486E">
      <w:pPr>
        <w:pStyle w:val="ad"/>
        <w:jc w:val="center"/>
        <w:rPr>
          <w:rFonts w:eastAsiaTheme="minorEastAsia"/>
          <w:b w:val="0"/>
          <w:bCs w:val="0"/>
          <w:sz w:val="21"/>
          <w:szCs w:val="21"/>
          <w:lang w:val="en-US" w:eastAsia="zh-CN"/>
        </w:rPr>
      </w:pPr>
      <w:bookmarkStart w:id="5" w:name="_Ref14076600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2E3858">
        <w:rPr>
          <w:b w:val="0"/>
          <w:bCs w:val="0"/>
          <w:noProof/>
          <w:sz w:val="21"/>
          <w:szCs w:val="21"/>
        </w:rPr>
        <w:t>4</w:t>
      </w:r>
      <w:r w:rsidRPr="004B5537">
        <w:rPr>
          <w:b w:val="0"/>
          <w:bCs w:val="0"/>
          <w:sz w:val="21"/>
          <w:szCs w:val="21"/>
        </w:rPr>
        <w:fldChar w:fldCharType="end"/>
      </w:r>
      <w:bookmarkEnd w:id="5"/>
      <w:r w:rsidRPr="004B5537">
        <w:rPr>
          <w:b w:val="0"/>
          <w:bCs w:val="0"/>
          <w:sz w:val="21"/>
          <w:szCs w:val="21"/>
        </w:rPr>
        <w:t xml:space="preserve"> The </w:t>
      </w:r>
      <w:r w:rsidRPr="004B5537">
        <w:rPr>
          <w:b w:val="0"/>
          <w:bCs w:val="0"/>
          <w:i/>
          <w:sz w:val="21"/>
          <w:szCs w:val="21"/>
        </w:rPr>
        <w:t>CSI-</w:t>
      </w:r>
      <w:proofErr w:type="spellStart"/>
      <w:r w:rsidRPr="004B5537">
        <w:rPr>
          <w:b w:val="0"/>
          <w:bCs w:val="0"/>
          <w:i/>
          <w:sz w:val="21"/>
          <w:szCs w:val="21"/>
        </w:rPr>
        <w:t>ReportConfig</w:t>
      </w:r>
      <w:proofErr w:type="spellEnd"/>
      <w:r w:rsidRPr="004B5537">
        <w:rPr>
          <w:b w:val="0"/>
          <w:bCs w:val="0"/>
          <w:sz w:val="21"/>
          <w:szCs w:val="21"/>
        </w:rPr>
        <w:t xml:space="preserve"> by including the CLI-related met</w:t>
      </w:r>
      <w:r w:rsidR="0052486E" w:rsidRPr="004B5537">
        <w:rPr>
          <w:b w:val="0"/>
          <w:bCs w:val="0"/>
          <w:sz w:val="21"/>
          <w:szCs w:val="21"/>
        </w:rPr>
        <w:t>ri</w:t>
      </w:r>
      <w:r w:rsidRPr="004B5537">
        <w:rPr>
          <w:b w:val="0"/>
          <w:bCs w:val="0"/>
          <w:sz w:val="21"/>
          <w:szCs w:val="21"/>
        </w:rPr>
        <w:t>cs</w:t>
      </w:r>
    </w:p>
    <w:p w14:paraId="09B64A1C" w14:textId="5522F198" w:rsidR="0060199C" w:rsidRDefault="0060199C" w:rsidP="00223DB0">
      <w:pPr>
        <w:pStyle w:val="3GPPText"/>
        <w:rPr>
          <w:color w:val="000000"/>
          <w:sz w:val="21"/>
          <w:szCs w:val="21"/>
        </w:rPr>
      </w:pPr>
      <w:r w:rsidRPr="0060199C">
        <w:rPr>
          <w:rFonts w:eastAsia="宋体" w:cs="Arial" w:hint="eastAsia"/>
          <w:bCs/>
          <w:sz w:val="21"/>
          <w:szCs w:val="21"/>
          <w:lang w:eastAsia="zh-CN"/>
        </w:rPr>
        <w:t>In</w:t>
      </w:r>
      <w:r w:rsidRPr="0060199C">
        <w:rPr>
          <w:rFonts w:eastAsia="宋体" w:cs="Arial"/>
          <w:bCs/>
          <w:sz w:val="21"/>
          <w:szCs w:val="21"/>
          <w:lang w:eastAsia="zh-CN"/>
        </w:rPr>
        <w:t xml:space="preserve"> RAN1#118 meeting, it was agreed that t</w:t>
      </w:r>
      <w:r w:rsidRPr="00061E2B">
        <w:rPr>
          <w:rFonts w:eastAsia="宋体" w:cs="Arial"/>
          <w:bCs/>
          <w:sz w:val="21"/>
          <w:szCs w:val="21"/>
          <w:lang w:eastAsia="zh-CN"/>
        </w:rPr>
        <w:t xml:space="preserve">wo additional report quantities </w:t>
      </w:r>
      <w:r w:rsidRPr="0060199C">
        <w:rPr>
          <w:color w:val="000000"/>
          <w:sz w:val="21"/>
          <w:szCs w:val="21"/>
        </w:rPr>
        <w:t xml:space="preserve">{‘cli-RSSI’, ‘cli-SRS-RSRP’} to the higher layer parameter </w:t>
      </w:r>
      <w:proofErr w:type="spellStart"/>
      <w:r w:rsidRPr="0060199C">
        <w:rPr>
          <w:i/>
          <w:iCs/>
          <w:color w:val="000000"/>
          <w:sz w:val="21"/>
          <w:szCs w:val="21"/>
        </w:rPr>
        <w:t>reportQuantity</w:t>
      </w:r>
      <w:proofErr w:type="spellEnd"/>
      <w:r w:rsidRPr="0060199C">
        <w:rPr>
          <w:i/>
          <w:iCs/>
          <w:color w:val="000000"/>
          <w:sz w:val="21"/>
          <w:szCs w:val="21"/>
        </w:rPr>
        <w:t xml:space="preserve"> </w:t>
      </w:r>
      <w:r w:rsidRPr="0060199C">
        <w:rPr>
          <w:color w:val="000000"/>
          <w:sz w:val="21"/>
          <w:szCs w:val="21"/>
        </w:rPr>
        <w:t>was supported.</w:t>
      </w:r>
      <w:r w:rsidR="00406F67">
        <w:rPr>
          <w:color w:val="000000"/>
          <w:sz w:val="21"/>
          <w:szCs w:val="21"/>
        </w:rPr>
        <w:t xml:space="preserve"> </w:t>
      </w:r>
      <w:r w:rsidR="00943984">
        <w:rPr>
          <w:color w:val="000000"/>
          <w:sz w:val="21"/>
          <w:szCs w:val="21"/>
        </w:rPr>
        <w:t xml:space="preserve">Accordingly, target CLI measurement resource should also be </w:t>
      </w:r>
      <w:r w:rsidR="00061E2B">
        <w:rPr>
          <w:color w:val="000000"/>
          <w:sz w:val="21"/>
          <w:szCs w:val="21"/>
        </w:rPr>
        <w:t>provided.</w:t>
      </w:r>
      <w:r w:rsidR="00411A1C">
        <w:rPr>
          <w:color w:val="000000"/>
          <w:sz w:val="21"/>
          <w:szCs w:val="21"/>
        </w:rPr>
        <w:t xml:space="preserve"> It can be added either in </w:t>
      </w:r>
      <w:r w:rsidR="00411A1C" w:rsidRPr="00411A1C">
        <w:rPr>
          <w:i/>
          <w:iCs/>
          <w:color w:val="000000"/>
          <w:sz w:val="21"/>
          <w:szCs w:val="21"/>
        </w:rPr>
        <w:t>CSI-</w:t>
      </w:r>
      <w:proofErr w:type="spellStart"/>
      <w:r w:rsidR="00411A1C" w:rsidRPr="00411A1C">
        <w:rPr>
          <w:i/>
          <w:iCs/>
          <w:color w:val="000000"/>
          <w:sz w:val="21"/>
          <w:szCs w:val="21"/>
        </w:rPr>
        <w:t>reportConfig</w:t>
      </w:r>
      <w:proofErr w:type="spellEnd"/>
      <w:r w:rsidR="00411A1C">
        <w:rPr>
          <w:color w:val="000000"/>
          <w:sz w:val="21"/>
          <w:szCs w:val="21"/>
        </w:rPr>
        <w:t xml:space="preserve"> as a parallel IE with other CSI resource or in </w:t>
      </w:r>
      <w:r w:rsidR="00411A1C" w:rsidRPr="00411A1C">
        <w:rPr>
          <w:i/>
          <w:iCs/>
          <w:color w:val="000000"/>
          <w:sz w:val="21"/>
          <w:szCs w:val="21"/>
        </w:rPr>
        <w:t>CSI-</w:t>
      </w:r>
      <w:proofErr w:type="spellStart"/>
      <w:r w:rsidR="00411A1C" w:rsidRPr="00411A1C">
        <w:rPr>
          <w:i/>
          <w:iCs/>
          <w:color w:val="000000"/>
          <w:sz w:val="21"/>
          <w:szCs w:val="21"/>
        </w:rPr>
        <w:t>resourceConfig</w:t>
      </w:r>
      <w:proofErr w:type="spellEnd"/>
      <w:r w:rsidR="00411A1C">
        <w:rPr>
          <w:color w:val="000000"/>
          <w:sz w:val="21"/>
          <w:szCs w:val="21"/>
        </w:rPr>
        <w:t xml:space="preserve"> as a component of CSI resource configuration. We</w:t>
      </w:r>
      <w:r w:rsidR="00CD4604">
        <w:rPr>
          <w:color w:val="000000"/>
          <w:sz w:val="21"/>
          <w:szCs w:val="21"/>
        </w:rPr>
        <w:t xml:space="preserve"> slightly prefer the first mechanism for simplicity.</w:t>
      </w:r>
    </w:p>
    <w:p w14:paraId="389B3195" w14:textId="77777777" w:rsidR="00CD4604" w:rsidRPr="0060199C" w:rsidRDefault="00CD4604" w:rsidP="00223DB0">
      <w:pPr>
        <w:pStyle w:val="3GPPText"/>
        <w:rPr>
          <w:rFonts w:eastAsia="宋体" w:cs="Arial"/>
          <w:bCs/>
          <w:sz w:val="21"/>
          <w:szCs w:val="21"/>
          <w:lang w:eastAsia="zh-CN"/>
        </w:rPr>
      </w:pPr>
    </w:p>
    <w:p w14:paraId="50933379" w14:textId="6A69F4B8"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CD4604">
        <w:rPr>
          <w:rFonts w:eastAsia="宋体" w:cs="Arial"/>
          <w:b/>
          <w:i/>
          <w:iCs/>
          <w:sz w:val="21"/>
          <w:szCs w:val="21"/>
          <w:lang w:eastAsia="zh-CN"/>
        </w:rPr>
        <w:t>7</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 based UE-to-UE CLI measurement and reporting</w:t>
      </w:r>
      <w:r w:rsidR="0011306D">
        <w:rPr>
          <w:rFonts w:eastAsia="宋体" w:cs="Arial"/>
          <w:b/>
          <w:i/>
          <w:iCs/>
          <w:sz w:val="21"/>
          <w:szCs w:val="21"/>
          <w:lang w:eastAsia="zh-CN"/>
        </w:rPr>
        <w:t xml:space="preserve">, </w:t>
      </w:r>
      <w:r w:rsidR="00CD4604">
        <w:rPr>
          <w:rFonts w:eastAsia="宋体" w:cs="Arial"/>
          <w:b/>
          <w:i/>
          <w:iCs/>
          <w:sz w:val="21"/>
          <w:szCs w:val="21"/>
          <w:lang w:eastAsia="zh-CN"/>
        </w:rPr>
        <w:t>addin</w:t>
      </w:r>
      <w:r w:rsidR="00CD4604" w:rsidRPr="009E652F">
        <w:rPr>
          <w:rFonts w:eastAsia="宋体" w:cs="Arial"/>
          <w:b/>
          <w:i/>
          <w:iCs/>
          <w:sz w:val="21"/>
          <w:szCs w:val="21"/>
          <w:lang w:eastAsia="zh-CN"/>
        </w:rPr>
        <w:t>g CLI measurement resources</w:t>
      </w:r>
      <w:r w:rsidR="00CD4604">
        <w:rPr>
          <w:rFonts w:eastAsia="宋体" w:cs="Arial"/>
          <w:b/>
          <w:i/>
          <w:iCs/>
          <w:sz w:val="21"/>
          <w:szCs w:val="21"/>
          <w:lang w:eastAsia="zh-CN"/>
        </w:rPr>
        <w:t xml:space="preserve"> as components of </w:t>
      </w:r>
      <w:r w:rsidR="00CD4604" w:rsidRPr="00F70149">
        <w:rPr>
          <w:rFonts w:eastAsia="宋体" w:cs="Arial"/>
          <w:b/>
          <w:i/>
          <w:iCs/>
          <w:sz w:val="21"/>
          <w:szCs w:val="21"/>
          <w:lang w:eastAsia="zh-CN"/>
        </w:rPr>
        <w:t>CSI-</w:t>
      </w:r>
      <w:proofErr w:type="spellStart"/>
      <w:r w:rsidR="00CD4604" w:rsidRPr="00F70149">
        <w:rPr>
          <w:rFonts w:eastAsia="宋体" w:cs="Arial"/>
          <w:b/>
          <w:i/>
          <w:iCs/>
          <w:sz w:val="21"/>
          <w:szCs w:val="21"/>
          <w:lang w:eastAsia="zh-CN"/>
        </w:rPr>
        <w:t>ReportConfig</w:t>
      </w:r>
      <w:proofErr w:type="spellEnd"/>
      <w:r w:rsidR="00CD4604" w:rsidRPr="009E652F">
        <w:rPr>
          <w:rFonts w:eastAsia="宋体" w:cs="Arial"/>
          <w:b/>
          <w:i/>
          <w:iCs/>
          <w:sz w:val="21"/>
          <w:szCs w:val="21"/>
          <w:lang w:eastAsia="zh-CN"/>
        </w:rPr>
        <w:t>.</w:t>
      </w:r>
    </w:p>
    <w:p w14:paraId="666A9253" w14:textId="25C40DC9" w:rsidR="00C750ED" w:rsidRDefault="00C750ED" w:rsidP="00AA01E9">
      <w:pPr>
        <w:overflowPunct/>
        <w:autoSpaceDE/>
        <w:autoSpaceDN/>
        <w:adjustRightInd/>
        <w:spacing w:before="0" w:afterLines="50" w:after="120" w:line="240" w:lineRule="auto"/>
        <w:ind w:left="198"/>
        <w:jc w:val="left"/>
        <w:textAlignment w:val="auto"/>
        <w:rPr>
          <w:rFonts w:eastAsia="宋体" w:cs="Arial"/>
          <w:b/>
          <w:i/>
          <w:iCs/>
          <w:sz w:val="21"/>
          <w:szCs w:val="21"/>
          <w:lang w:eastAsia="zh-CN"/>
        </w:rPr>
      </w:pPr>
    </w:p>
    <w:p w14:paraId="6D51AB56" w14:textId="0B631AA9" w:rsidR="00AA01E9" w:rsidRPr="00C5212A" w:rsidRDefault="00C5212A" w:rsidP="00C5212A">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C5212A">
        <w:rPr>
          <w:rFonts w:eastAsia="宋体" w:cs="Arial" w:hint="eastAsia"/>
          <w:b/>
          <w:sz w:val="21"/>
          <w:szCs w:val="21"/>
          <w:u w:val="single"/>
          <w:lang w:eastAsia="zh-CN"/>
        </w:rPr>
        <w:t>U</w:t>
      </w:r>
      <w:r w:rsidRPr="00C5212A">
        <w:rPr>
          <w:rFonts w:eastAsia="宋体" w:cs="Arial"/>
          <w:b/>
          <w:sz w:val="21"/>
          <w:szCs w:val="21"/>
          <w:u w:val="single"/>
          <w:lang w:eastAsia="zh-CN"/>
        </w:rPr>
        <w:t xml:space="preserve">CI </w:t>
      </w:r>
      <w:r w:rsidRPr="00C5212A">
        <w:rPr>
          <w:rFonts w:eastAsia="宋体" w:cs="Arial" w:hint="eastAsia"/>
          <w:b/>
          <w:sz w:val="21"/>
          <w:szCs w:val="21"/>
          <w:u w:val="single"/>
          <w:lang w:eastAsia="zh-CN"/>
        </w:rPr>
        <w:t>generation</w:t>
      </w:r>
      <w:r w:rsidRPr="00C5212A">
        <w:rPr>
          <w:rFonts w:eastAsia="宋体" w:cs="Arial"/>
          <w:b/>
          <w:sz w:val="21"/>
          <w:szCs w:val="21"/>
          <w:u w:val="single"/>
          <w:lang w:eastAsia="zh-CN"/>
        </w:rPr>
        <w:t xml:space="preserve"> </w:t>
      </w:r>
      <w:r w:rsidRPr="00C5212A">
        <w:rPr>
          <w:rFonts w:eastAsia="宋体" w:cs="Arial" w:hint="eastAsia"/>
          <w:b/>
          <w:sz w:val="21"/>
          <w:szCs w:val="21"/>
          <w:u w:val="single"/>
          <w:lang w:eastAsia="zh-CN"/>
        </w:rPr>
        <w:t>for</w:t>
      </w:r>
      <w:r w:rsidRPr="00C5212A">
        <w:rPr>
          <w:rFonts w:eastAsia="宋体" w:cs="Arial"/>
          <w:b/>
          <w:sz w:val="21"/>
          <w:szCs w:val="21"/>
          <w:u w:val="single"/>
          <w:lang w:eastAsia="zh-CN"/>
        </w:rPr>
        <w:t xml:space="preserve"> L1 based UE-to-UE CLI measurement and reporting</w:t>
      </w:r>
    </w:p>
    <w:p w14:paraId="74028ADA" w14:textId="3CA03D0F" w:rsidR="00C5212A" w:rsidRDefault="00C5212A"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6A533374" w14:textId="7A532DDC" w:rsidR="00BE0158" w:rsidRDefault="00BE0158"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hint="eastAsia"/>
          <w:bCs/>
          <w:sz w:val="21"/>
          <w:szCs w:val="21"/>
          <w:lang w:eastAsia="zh-CN"/>
        </w:rPr>
        <w:t>G</w:t>
      </w:r>
      <w:r>
        <w:rPr>
          <w:rFonts w:eastAsia="宋体" w:cs="Arial"/>
          <w:bCs/>
          <w:sz w:val="21"/>
          <w:szCs w:val="21"/>
          <w:lang w:eastAsia="zh-CN"/>
        </w:rPr>
        <w:t>enerally speaking, L1 based UE-to-UE CLI measurement and reporting provides timely mechanism to derive changing interference conditions caused by adjacent UE. The metrics for L3 based UE-to-UE CLI can be fully reused for L1 based UE-to-UE CLI. Regarding to L3 based UE-to-UE CLI measurement and reporting, the following reported value ranges for SRS-RSRP and CLI-RSSI respectively are specified in TS38.133:</w:t>
      </w:r>
    </w:p>
    <w:tbl>
      <w:tblPr>
        <w:tblStyle w:val="af"/>
        <w:tblW w:w="0" w:type="auto"/>
        <w:tblLook w:val="04A0" w:firstRow="1" w:lastRow="0" w:firstColumn="1" w:lastColumn="0" w:noHBand="0" w:noVBand="1"/>
      </w:tblPr>
      <w:tblGrid>
        <w:gridCol w:w="9962"/>
      </w:tblGrid>
      <w:tr w:rsidR="00BE0158" w14:paraId="56DAF32A" w14:textId="77777777" w:rsidTr="00BE0158">
        <w:tc>
          <w:tcPr>
            <w:tcW w:w="9962" w:type="dxa"/>
          </w:tcPr>
          <w:p w14:paraId="30A9EAFB" w14:textId="2F42CC23" w:rsidR="00BE0158" w:rsidRPr="009C5807" w:rsidRDefault="00BE0158" w:rsidP="00BE0158">
            <w:pPr>
              <w:pStyle w:val="4"/>
              <w:numPr>
                <w:ilvl w:val="0"/>
                <w:numId w:val="0"/>
              </w:numPr>
              <w:ind w:leftChars="-432" w:hanging="864"/>
              <w:outlineLvl w:val="3"/>
            </w:pPr>
            <w:r w:rsidRPr="009C5807">
              <w:t>9.7.2.3</w:t>
            </w:r>
            <w:r>
              <w:tab/>
              <w:t xml:space="preserve">9.7.2.3 </w:t>
            </w:r>
            <w:r w:rsidRPr="009C5807">
              <w:t>Measurement Reporting Requirements</w:t>
            </w:r>
          </w:p>
          <w:p w14:paraId="01A87548" w14:textId="77777777" w:rsidR="00BE0158" w:rsidRPr="009C5807" w:rsidRDefault="00BE0158" w:rsidP="00BE0158">
            <w:pPr>
              <w:rPr>
                <w:lang w:eastAsia="ko-KR"/>
              </w:rPr>
            </w:pPr>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p>
          <w:p w14:paraId="36A7F352" w14:textId="77777777" w:rsidR="00BE0158" w:rsidRPr="009C5807" w:rsidRDefault="00BE0158" w:rsidP="00BE0158">
            <w:pPr>
              <w:rPr>
                <w:lang w:eastAsia="ko-KR"/>
              </w:rPr>
            </w:pPr>
            <w:r w:rsidRPr="008A1322">
              <w:rPr>
                <w:highlight w:val="green"/>
                <w:lang w:eastAsia="ko-KR"/>
              </w:rPr>
              <w:t>The UE shall report the SRS-RSRP value as a 7-bit value in the range [-140, -44] dBm with 1dB step size according to clause 10.1.22.1 for FR1 and FR2.</w:t>
            </w:r>
          </w:p>
          <w:p w14:paraId="42808B77" w14:textId="77777777" w:rsidR="00BE0158" w:rsidRDefault="00BE0158" w:rsidP="00BE0158">
            <w:pPr>
              <w:pStyle w:val="4"/>
              <w:numPr>
                <w:ilvl w:val="0"/>
                <w:numId w:val="0"/>
              </w:numPr>
              <w:outlineLvl w:val="3"/>
            </w:pPr>
          </w:p>
          <w:p w14:paraId="69EBF106" w14:textId="65ECA4F0" w:rsidR="00BE0158" w:rsidRPr="009C5807" w:rsidRDefault="00BE0158" w:rsidP="00BE0158">
            <w:pPr>
              <w:pStyle w:val="4"/>
              <w:numPr>
                <w:ilvl w:val="0"/>
                <w:numId w:val="0"/>
              </w:numPr>
              <w:outlineLvl w:val="3"/>
            </w:pPr>
            <w:r w:rsidRPr="009C5807">
              <w:t>9.7.3.3</w:t>
            </w:r>
            <w:r w:rsidRPr="009C5807">
              <w:tab/>
              <w:t>Measurement Reporting Requirements</w:t>
            </w:r>
          </w:p>
          <w:p w14:paraId="1B8A545D" w14:textId="77777777" w:rsidR="00BE0158" w:rsidRPr="009C5807" w:rsidRDefault="00BE0158" w:rsidP="00BE0158">
            <w:pPr>
              <w:rPr>
                <w:lang w:eastAsia="ko-KR"/>
              </w:rPr>
            </w:pPr>
            <w:r w:rsidRPr="009C5807">
              <w:rPr>
                <w:rFonts w:hint="eastAsia"/>
                <w:lang w:eastAsia="ko-KR"/>
              </w:rPr>
              <w:t xml:space="preserve">The UE shall send </w:t>
            </w:r>
            <w:r w:rsidRPr="009C5807">
              <w:rPr>
                <w:lang w:eastAsia="ko-KR"/>
              </w:rPr>
              <w:t>CLI-RSSI</w:t>
            </w:r>
            <w:r w:rsidRPr="009C5807">
              <w:rPr>
                <w:rFonts w:hint="eastAsia"/>
                <w:lang w:eastAsia="ko-KR"/>
              </w:rPr>
              <w:t xml:space="preserve">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CLI-RSSI report is configured.</w:t>
            </w:r>
          </w:p>
          <w:p w14:paraId="777B78EC" w14:textId="0D1EAC81" w:rsidR="00BE0158" w:rsidRPr="00021DC3" w:rsidRDefault="00BE0158" w:rsidP="00021DC3">
            <w:pPr>
              <w:rPr>
                <w:rFonts w:eastAsia="Malgun Gothic"/>
                <w:lang w:eastAsia="ko-KR"/>
              </w:rPr>
            </w:pPr>
            <w:r w:rsidRPr="00BE0158">
              <w:rPr>
                <w:highlight w:val="green"/>
                <w:lang w:eastAsia="ko-KR"/>
              </w:rPr>
              <w:t>The UE shall report the CLI-RSSI value as a 7-bit value in the range [-100, -25] dBm with 1dB step size according to clause 10.1.22.2 for FR1 and FR2.</w:t>
            </w:r>
          </w:p>
        </w:tc>
      </w:tr>
    </w:tbl>
    <w:p w14:paraId="1ADCB6AD" w14:textId="77777777" w:rsidR="00BE0158" w:rsidRDefault="00BE0158"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72D6D9D4" w14:textId="6B035E2E" w:rsidR="00C5212A" w:rsidRDefault="00021DC3"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bCs/>
          <w:sz w:val="21"/>
          <w:szCs w:val="21"/>
          <w:lang w:eastAsia="zh-CN"/>
        </w:rPr>
        <w:t>From our understanding, the above reporting requirements can be considered as the starting point for UCI generation carrying the measurement results for SRS-RSRP measurement and CLI-RSSI measurement.</w:t>
      </w:r>
    </w:p>
    <w:p w14:paraId="7B40F63B" w14:textId="0D55ACC7"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2B0C2ECC" w14:textId="2910A52B" w:rsidR="000D4027" w:rsidRDefault="000D4027" w:rsidP="000D4027">
      <w:pPr>
        <w:pStyle w:val="3GPPText"/>
        <w:rPr>
          <w:rFonts w:eastAsia="宋体" w:cs="Arial"/>
          <w:b/>
          <w:i/>
          <w:iCs/>
          <w:sz w:val="21"/>
          <w:szCs w:val="21"/>
          <w:lang w:eastAsia="zh-CN"/>
        </w:rPr>
      </w:pPr>
      <w:bookmarkStart w:id="6" w:name="OLE_LINK1"/>
      <w:r w:rsidRPr="00A97D0F">
        <w:rPr>
          <w:rFonts w:eastAsia="宋体" w:cs="Arial"/>
          <w:b/>
          <w:i/>
          <w:iCs/>
          <w:sz w:val="21"/>
          <w:szCs w:val="21"/>
          <w:lang w:eastAsia="zh-CN"/>
        </w:rPr>
        <w:lastRenderedPageBreak/>
        <w:t xml:space="preserve">Proposal </w:t>
      </w:r>
      <w:r w:rsidR="00CD4604">
        <w:rPr>
          <w:rFonts w:eastAsia="宋体" w:cs="Arial"/>
          <w:b/>
          <w:i/>
          <w:iCs/>
          <w:sz w:val="21"/>
          <w:szCs w:val="21"/>
          <w:lang w:eastAsia="zh-CN"/>
        </w:rPr>
        <w:t>8</w:t>
      </w:r>
      <w:r w:rsidRPr="00A97D0F">
        <w:rPr>
          <w:rFonts w:eastAsia="宋体" w:cs="Arial"/>
          <w:b/>
          <w:i/>
          <w:iCs/>
          <w:sz w:val="21"/>
          <w:szCs w:val="21"/>
          <w:lang w:eastAsia="zh-CN"/>
        </w:rPr>
        <w:t>:</w:t>
      </w:r>
      <w:r w:rsidRPr="00EE3E0B">
        <w:t xml:space="preserve"> </w:t>
      </w:r>
      <w:r w:rsidR="00BB5F08">
        <w:rPr>
          <w:rFonts w:eastAsia="宋体" w:cs="Arial"/>
          <w:b/>
          <w:i/>
          <w:iCs/>
          <w:sz w:val="21"/>
          <w:szCs w:val="21"/>
          <w:lang w:eastAsia="zh-CN"/>
        </w:rPr>
        <w:t>For L1 based UE-to-UE CLI measurement and reporting, 7-bit UCI can be used to report measurement results for SRS-RSRP resource and CLI-RSSI resource respectively.</w:t>
      </w:r>
      <w:bookmarkEnd w:id="6"/>
    </w:p>
    <w:p w14:paraId="5177DE95" w14:textId="30CD780C" w:rsidR="00BB5F08" w:rsidRDefault="00BB5F08" w:rsidP="00FC48BB">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CLI-RSSI, a 7-bit value in the range [-100, -25] dBm </w:t>
      </w:r>
      <w:proofErr w:type="spellStart"/>
      <w:r>
        <w:rPr>
          <w:rFonts w:eastAsia="宋体" w:cs="Arial"/>
          <w:b/>
          <w:i/>
          <w:iCs/>
          <w:sz w:val="21"/>
          <w:szCs w:val="21"/>
          <w:lang w:eastAsia="zh-CN"/>
        </w:rPr>
        <w:t>wth</w:t>
      </w:r>
      <w:proofErr w:type="spellEnd"/>
      <w:r>
        <w:rPr>
          <w:rFonts w:eastAsia="宋体" w:cs="Arial"/>
          <w:b/>
          <w:i/>
          <w:iCs/>
          <w:sz w:val="21"/>
          <w:szCs w:val="21"/>
          <w:lang w:eastAsia="zh-CN"/>
        </w:rPr>
        <w:t xml:space="preserve"> 1 dB step size can be starting point.</w:t>
      </w:r>
    </w:p>
    <w:p w14:paraId="558337E7" w14:textId="1943CDC0" w:rsidR="00BB5F08" w:rsidRDefault="00BB5F08" w:rsidP="00FC48BB">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SRS-RSRP, a 7-bit value in the range [-</w:t>
      </w:r>
      <w:proofErr w:type="gramStart"/>
      <w:r>
        <w:rPr>
          <w:rFonts w:eastAsia="宋体" w:cs="Arial"/>
          <w:b/>
          <w:i/>
          <w:iCs/>
          <w:sz w:val="21"/>
          <w:szCs w:val="21"/>
          <w:lang w:eastAsia="zh-CN"/>
        </w:rPr>
        <w:t>140,-</w:t>
      </w:r>
      <w:proofErr w:type="gramEnd"/>
      <w:r>
        <w:rPr>
          <w:rFonts w:eastAsia="宋体" w:cs="Arial"/>
          <w:b/>
          <w:i/>
          <w:iCs/>
          <w:sz w:val="21"/>
          <w:szCs w:val="21"/>
          <w:lang w:eastAsia="zh-CN"/>
        </w:rPr>
        <w:t>44] dBm with 1 dB step size can be starting point.</w:t>
      </w:r>
    </w:p>
    <w:p w14:paraId="2AD1FCAD" w14:textId="225F5493"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p>
    <w:p w14:paraId="3E3C41CD" w14:textId="7DC8E9F0" w:rsidR="00E0097D" w:rsidRDefault="007C257B"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r>
        <w:rPr>
          <w:rFonts w:eastAsia="宋体" w:cs="Arial" w:hint="eastAsia"/>
          <w:bCs/>
          <w:sz w:val="21"/>
          <w:szCs w:val="21"/>
          <w:lang w:val="en-US" w:eastAsia="zh-CN"/>
        </w:rPr>
        <w:t>C</w:t>
      </w:r>
      <w:r>
        <w:rPr>
          <w:rFonts w:eastAsia="宋体" w:cs="Arial"/>
          <w:bCs/>
          <w:sz w:val="21"/>
          <w:szCs w:val="21"/>
          <w:lang w:val="en-US" w:eastAsia="zh-CN"/>
        </w:rPr>
        <w:t xml:space="preserve">urrently, if the </w:t>
      </w:r>
      <w:proofErr w:type="spellStart"/>
      <w:r>
        <w:rPr>
          <w:rFonts w:eastAsia="宋体" w:cs="Arial"/>
          <w:bCs/>
          <w:sz w:val="21"/>
          <w:szCs w:val="21"/>
          <w:lang w:val="en-US" w:eastAsia="zh-CN"/>
        </w:rPr>
        <w:t>reportQuantity</w:t>
      </w:r>
      <w:proofErr w:type="spellEnd"/>
      <w:r>
        <w:rPr>
          <w:rFonts w:eastAsia="宋体" w:cs="Arial"/>
          <w:bCs/>
          <w:sz w:val="21"/>
          <w:szCs w:val="21"/>
          <w:lang w:val="en-US" w:eastAsia="zh-CN"/>
        </w:rPr>
        <w:t xml:space="preserve"> of a CSI-</w:t>
      </w:r>
      <w:proofErr w:type="spellStart"/>
      <w:r>
        <w:rPr>
          <w:rFonts w:eastAsia="宋体" w:cs="Arial"/>
          <w:bCs/>
          <w:sz w:val="21"/>
          <w:szCs w:val="21"/>
          <w:lang w:val="en-US" w:eastAsia="zh-CN"/>
        </w:rPr>
        <w:t>ReportConfig</w:t>
      </w:r>
      <w:proofErr w:type="spellEnd"/>
      <w:r>
        <w:rPr>
          <w:rFonts w:eastAsia="宋体" w:cs="Arial"/>
          <w:bCs/>
          <w:sz w:val="21"/>
          <w:szCs w:val="21"/>
          <w:lang w:val="en-US" w:eastAsia="zh-CN"/>
        </w:rPr>
        <w:t xml:space="preserve"> is configured as </w:t>
      </w:r>
      <w:r w:rsidR="0064573E">
        <w:rPr>
          <w:rFonts w:eastAsia="宋体" w:cs="Arial"/>
          <w:bCs/>
          <w:sz w:val="21"/>
          <w:szCs w:val="21"/>
          <w:lang w:val="en-US" w:eastAsia="zh-CN"/>
        </w:rPr>
        <w:t>cri</w:t>
      </w:r>
      <w:r>
        <w:rPr>
          <w:rFonts w:eastAsia="宋体" w:cs="Arial"/>
          <w:bCs/>
          <w:sz w:val="21"/>
          <w:szCs w:val="21"/>
          <w:lang w:val="en-US" w:eastAsia="zh-CN"/>
        </w:rPr>
        <w:t>-RSRP</w:t>
      </w:r>
      <w:r w:rsidR="0064573E">
        <w:rPr>
          <w:rFonts w:eastAsia="宋体" w:cs="Arial"/>
          <w:bCs/>
          <w:sz w:val="21"/>
          <w:szCs w:val="21"/>
          <w:lang w:val="en-US" w:eastAsia="zh-CN"/>
        </w:rPr>
        <w:t xml:space="preserve"> or </w:t>
      </w:r>
      <w:proofErr w:type="spellStart"/>
      <w:r w:rsidR="0064573E">
        <w:rPr>
          <w:rFonts w:eastAsia="宋体" w:cs="Arial"/>
          <w:bCs/>
          <w:sz w:val="21"/>
          <w:szCs w:val="21"/>
          <w:lang w:val="en-US" w:eastAsia="zh-CN"/>
        </w:rPr>
        <w:t>ssb</w:t>
      </w:r>
      <w:proofErr w:type="spellEnd"/>
      <w:r w:rsidR="0064573E">
        <w:rPr>
          <w:rFonts w:eastAsia="宋体" w:cs="Arial"/>
          <w:bCs/>
          <w:sz w:val="21"/>
          <w:szCs w:val="21"/>
          <w:lang w:val="en-US" w:eastAsia="zh-CN"/>
        </w:rPr>
        <w:t>-Index-RSRP</w:t>
      </w:r>
      <w:r>
        <w:rPr>
          <w:rFonts w:eastAsia="宋体" w:cs="Arial"/>
          <w:bCs/>
          <w:sz w:val="21"/>
          <w:szCs w:val="21"/>
          <w:lang w:val="en-US" w:eastAsia="zh-CN"/>
        </w:rPr>
        <w:t xml:space="preserve">, </w:t>
      </w:r>
      <w:r w:rsidR="00162015">
        <w:rPr>
          <w:rFonts w:eastAsia="宋体" w:cs="Arial"/>
          <w:bCs/>
          <w:sz w:val="21"/>
          <w:szCs w:val="21"/>
          <w:lang w:val="en-US" w:eastAsia="zh-CN"/>
        </w:rPr>
        <w:t>the CSI content is defined as below.</w:t>
      </w:r>
    </w:p>
    <w:p w14:paraId="630482B0" w14:textId="77777777" w:rsidR="00162015" w:rsidRPr="00ED4AF8" w:rsidRDefault="00162015" w:rsidP="00162015">
      <w:pPr>
        <w:pStyle w:val="TH"/>
        <w:rPr>
          <w:lang w:eastAsia="zh-CN"/>
        </w:rPr>
      </w:pPr>
      <w:r w:rsidRPr="00ED4AF8">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62015" w:rsidRPr="00ED4AF8" w14:paraId="145FA28A" w14:textId="77777777" w:rsidTr="00CF35E8">
        <w:trPr>
          <w:trHeight w:val="20"/>
          <w:jc w:val="center"/>
        </w:trPr>
        <w:tc>
          <w:tcPr>
            <w:tcW w:w="1512" w:type="dxa"/>
            <w:shd w:val="clear" w:color="auto" w:fill="E0E0E0"/>
            <w:vAlign w:val="center"/>
          </w:tcPr>
          <w:p w14:paraId="3F168A1B" w14:textId="77777777" w:rsidR="00162015" w:rsidRPr="00ED4AF8" w:rsidRDefault="00162015" w:rsidP="00CF35E8">
            <w:pPr>
              <w:pStyle w:val="TAH"/>
              <w:rPr>
                <w:lang w:eastAsia="zh-CN"/>
              </w:rPr>
            </w:pPr>
            <w:r w:rsidRPr="00ED4AF8">
              <w:rPr>
                <w:rFonts w:hint="eastAsia"/>
                <w:lang w:eastAsia="zh-CN"/>
              </w:rPr>
              <w:t>CSI report number</w:t>
            </w:r>
          </w:p>
        </w:tc>
        <w:tc>
          <w:tcPr>
            <w:tcW w:w="4914" w:type="dxa"/>
            <w:shd w:val="clear" w:color="auto" w:fill="E0E0E0"/>
            <w:vAlign w:val="center"/>
          </w:tcPr>
          <w:p w14:paraId="5EBD046D" w14:textId="77777777" w:rsidR="00162015" w:rsidRPr="00ED4AF8" w:rsidRDefault="00162015" w:rsidP="00CF35E8">
            <w:pPr>
              <w:pStyle w:val="TAH"/>
              <w:rPr>
                <w:lang w:eastAsia="zh-CN"/>
              </w:rPr>
            </w:pPr>
            <w:r w:rsidRPr="00ED4AF8">
              <w:rPr>
                <w:rFonts w:hint="eastAsia"/>
                <w:lang w:eastAsia="zh-CN"/>
              </w:rPr>
              <w:t>CSI fields</w:t>
            </w:r>
          </w:p>
        </w:tc>
      </w:tr>
      <w:tr w:rsidR="00162015" w:rsidRPr="00ED4AF8" w14:paraId="41772A5B" w14:textId="77777777" w:rsidTr="00CF35E8">
        <w:trPr>
          <w:trHeight w:val="20"/>
          <w:jc w:val="center"/>
        </w:trPr>
        <w:tc>
          <w:tcPr>
            <w:tcW w:w="1512" w:type="dxa"/>
            <w:vMerge w:val="restart"/>
            <w:vAlign w:val="center"/>
          </w:tcPr>
          <w:p w14:paraId="33EB52EA" w14:textId="77777777" w:rsidR="00162015" w:rsidRPr="00ED4AF8" w:rsidRDefault="00162015" w:rsidP="00CF35E8">
            <w:pPr>
              <w:pStyle w:val="TAC"/>
              <w:rPr>
                <w:lang w:eastAsia="zh-CN"/>
              </w:rPr>
            </w:pPr>
            <w:r w:rsidRPr="00ED4AF8">
              <w:rPr>
                <w:rFonts w:hint="eastAsia"/>
                <w:lang w:eastAsia="zh-CN"/>
              </w:rPr>
              <w:t>CSI report #n</w:t>
            </w:r>
          </w:p>
        </w:tc>
        <w:tc>
          <w:tcPr>
            <w:tcW w:w="4914" w:type="dxa"/>
            <w:vAlign w:val="center"/>
          </w:tcPr>
          <w:p w14:paraId="65D8991F"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62015" w:rsidRPr="00ED4AF8" w14:paraId="422BFC54" w14:textId="77777777" w:rsidTr="00CF35E8">
        <w:trPr>
          <w:trHeight w:val="20"/>
          <w:jc w:val="center"/>
        </w:trPr>
        <w:tc>
          <w:tcPr>
            <w:tcW w:w="1512" w:type="dxa"/>
            <w:vMerge/>
            <w:vAlign w:val="center"/>
          </w:tcPr>
          <w:p w14:paraId="13A0B4B6" w14:textId="77777777" w:rsidR="00162015" w:rsidRPr="00ED4AF8" w:rsidRDefault="00162015" w:rsidP="00CF35E8">
            <w:pPr>
              <w:pStyle w:val="TAC"/>
              <w:rPr>
                <w:lang w:eastAsia="zh-CN"/>
              </w:rPr>
            </w:pPr>
          </w:p>
        </w:tc>
        <w:tc>
          <w:tcPr>
            <w:tcW w:w="4914" w:type="dxa"/>
            <w:vAlign w:val="center"/>
          </w:tcPr>
          <w:p w14:paraId="174160D1"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62015" w:rsidRPr="00ED4AF8" w14:paraId="455E0CA9" w14:textId="77777777" w:rsidTr="00CF35E8">
        <w:trPr>
          <w:trHeight w:val="20"/>
          <w:jc w:val="center"/>
        </w:trPr>
        <w:tc>
          <w:tcPr>
            <w:tcW w:w="1512" w:type="dxa"/>
            <w:vMerge/>
            <w:vAlign w:val="center"/>
          </w:tcPr>
          <w:p w14:paraId="2C7C0A85" w14:textId="77777777" w:rsidR="00162015" w:rsidRPr="00ED4AF8" w:rsidRDefault="00162015" w:rsidP="00CF35E8">
            <w:pPr>
              <w:pStyle w:val="TAC"/>
              <w:rPr>
                <w:lang w:eastAsia="zh-CN"/>
              </w:rPr>
            </w:pPr>
          </w:p>
        </w:tc>
        <w:tc>
          <w:tcPr>
            <w:tcW w:w="4914" w:type="dxa"/>
            <w:vAlign w:val="center"/>
          </w:tcPr>
          <w:p w14:paraId="2DAC484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62015" w:rsidRPr="00ED4AF8" w14:paraId="2DD0CE92" w14:textId="77777777" w:rsidTr="00CF35E8">
        <w:trPr>
          <w:trHeight w:val="20"/>
          <w:jc w:val="center"/>
        </w:trPr>
        <w:tc>
          <w:tcPr>
            <w:tcW w:w="1512" w:type="dxa"/>
            <w:vMerge/>
            <w:vAlign w:val="center"/>
          </w:tcPr>
          <w:p w14:paraId="441877B3" w14:textId="77777777" w:rsidR="00162015" w:rsidRPr="00ED4AF8" w:rsidRDefault="00162015" w:rsidP="00CF35E8">
            <w:pPr>
              <w:pStyle w:val="TAC"/>
              <w:rPr>
                <w:lang w:eastAsia="zh-CN"/>
              </w:rPr>
            </w:pPr>
          </w:p>
        </w:tc>
        <w:tc>
          <w:tcPr>
            <w:tcW w:w="4914" w:type="dxa"/>
            <w:vAlign w:val="center"/>
          </w:tcPr>
          <w:p w14:paraId="79B4F2B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62015" w:rsidRPr="00ED4AF8" w14:paraId="30705356" w14:textId="77777777" w:rsidTr="00CF35E8">
        <w:trPr>
          <w:trHeight w:val="20"/>
          <w:jc w:val="center"/>
        </w:trPr>
        <w:tc>
          <w:tcPr>
            <w:tcW w:w="1512" w:type="dxa"/>
            <w:vMerge/>
            <w:vAlign w:val="center"/>
          </w:tcPr>
          <w:p w14:paraId="3E917A66" w14:textId="77777777" w:rsidR="00162015" w:rsidRPr="00ED4AF8" w:rsidRDefault="00162015" w:rsidP="00CF35E8">
            <w:pPr>
              <w:pStyle w:val="TAC"/>
              <w:rPr>
                <w:lang w:eastAsia="zh-CN"/>
              </w:rPr>
            </w:pPr>
          </w:p>
        </w:tc>
        <w:tc>
          <w:tcPr>
            <w:tcW w:w="4914" w:type="dxa"/>
            <w:vAlign w:val="center"/>
          </w:tcPr>
          <w:p w14:paraId="6E118035" w14:textId="77777777" w:rsidR="00162015" w:rsidRPr="00ED4AF8" w:rsidRDefault="00162015" w:rsidP="00CF35E8">
            <w:pPr>
              <w:pStyle w:val="TAC"/>
              <w:rPr>
                <w:lang w:eastAsia="zh-CN"/>
              </w:rPr>
            </w:pPr>
            <w:r w:rsidRPr="00ED4AF8">
              <w:rPr>
                <w:rFonts w:hint="eastAsia"/>
                <w:lang w:eastAsia="zh-CN"/>
              </w:rPr>
              <w:t>RSRP #1 as in Table 6.3.1.1.2-6, if reported</w:t>
            </w:r>
          </w:p>
        </w:tc>
      </w:tr>
      <w:tr w:rsidR="00162015" w:rsidRPr="00ED4AF8" w14:paraId="60E25343" w14:textId="77777777" w:rsidTr="00CF35E8">
        <w:trPr>
          <w:trHeight w:val="20"/>
          <w:jc w:val="center"/>
        </w:trPr>
        <w:tc>
          <w:tcPr>
            <w:tcW w:w="1512" w:type="dxa"/>
            <w:vMerge/>
            <w:vAlign w:val="center"/>
          </w:tcPr>
          <w:p w14:paraId="6039DB3D" w14:textId="77777777" w:rsidR="00162015" w:rsidRPr="00ED4AF8" w:rsidRDefault="00162015" w:rsidP="00CF35E8">
            <w:pPr>
              <w:pStyle w:val="TAC"/>
              <w:rPr>
                <w:lang w:eastAsia="zh-CN"/>
              </w:rPr>
            </w:pPr>
          </w:p>
        </w:tc>
        <w:tc>
          <w:tcPr>
            <w:tcW w:w="4914" w:type="dxa"/>
            <w:vAlign w:val="center"/>
          </w:tcPr>
          <w:p w14:paraId="269C9A90" w14:textId="77777777" w:rsidR="00162015" w:rsidRPr="00ED4AF8" w:rsidRDefault="00162015" w:rsidP="00CF35E8">
            <w:pPr>
              <w:pStyle w:val="TAC"/>
              <w:rPr>
                <w:lang w:eastAsia="zh-CN"/>
              </w:rPr>
            </w:pPr>
            <w:r w:rsidRPr="00ED4AF8">
              <w:rPr>
                <w:rFonts w:hint="eastAsia"/>
                <w:lang w:eastAsia="zh-CN"/>
              </w:rPr>
              <w:t>Differential RSRP #2 as in Table 6.3.1.1.2-6, if reported</w:t>
            </w:r>
          </w:p>
        </w:tc>
      </w:tr>
      <w:tr w:rsidR="00162015" w:rsidRPr="00ED4AF8" w14:paraId="7296B17C" w14:textId="77777777" w:rsidTr="00CF35E8">
        <w:trPr>
          <w:trHeight w:val="20"/>
          <w:jc w:val="center"/>
        </w:trPr>
        <w:tc>
          <w:tcPr>
            <w:tcW w:w="1512" w:type="dxa"/>
            <w:vMerge/>
            <w:vAlign w:val="center"/>
          </w:tcPr>
          <w:p w14:paraId="65A12015" w14:textId="77777777" w:rsidR="00162015" w:rsidRPr="00ED4AF8" w:rsidRDefault="00162015" w:rsidP="00CF35E8">
            <w:pPr>
              <w:pStyle w:val="TAC"/>
              <w:rPr>
                <w:lang w:eastAsia="zh-CN"/>
              </w:rPr>
            </w:pPr>
          </w:p>
        </w:tc>
        <w:tc>
          <w:tcPr>
            <w:tcW w:w="4914" w:type="dxa"/>
            <w:vAlign w:val="center"/>
          </w:tcPr>
          <w:p w14:paraId="7158B14C" w14:textId="77777777" w:rsidR="00162015" w:rsidRPr="00ED4AF8" w:rsidRDefault="00162015" w:rsidP="00CF35E8">
            <w:pPr>
              <w:pStyle w:val="TAC"/>
              <w:rPr>
                <w:lang w:eastAsia="zh-CN"/>
              </w:rPr>
            </w:pPr>
            <w:r w:rsidRPr="00ED4AF8">
              <w:rPr>
                <w:rFonts w:hint="eastAsia"/>
                <w:lang w:eastAsia="zh-CN"/>
              </w:rPr>
              <w:t>Differential RSRP #3 as in Table 6.3.1.1.2-6, if reported</w:t>
            </w:r>
          </w:p>
        </w:tc>
      </w:tr>
      <w:tr w:rsidR="00162015" w:rsidRPr="00ED4AF8" w14:paraId="6662E15B" w14:textId="77777777" w:rsidTr="00CF35E8">
        <w:trPr>
          <w:trHeight w:val="20"/>
          <w:jc w:val="center"/>
        </w:trPr>
        <w:tc>
          <w:tcPr>
            <w:tcW w:w="1512" w:type="dxa"/>
            <w:vMerge/>
            <w:vAlign w:val="center"/>
          </w:tcPr>
          <w:p w14:paraId="1A23CC13" w14:textId="77777777" w:rsidR="00162015" w:rsidRPr="00ED4AF8" w:rsidRDefault="00162015" w:rsidP="00CF35E8">
            <w:pPr>
              <w:pStyle w:val="TAC"/>
              <w:rPr>
                <w:lang w:eastAsia="zh-CN"/>
              </w:rPr>
            </w:pPr>
          </w:p>
        </w:tc>
        <w:tc>
          <w:tcPr>
            <w:tcW w:w="4914" w:type="dxa"/>
            <w:vAlign w:val="center"/>
          </w:tcPr>
          <w:p w14:paraId="6A58A946" w14:textId="77777777" w:rsidR="00162015" w:rsidRPr="00ED4AF8" w:rsidRDefault="00162015" w:rsidP="00CF35E8">
            <w:pPr>
              <w:pStyle w:val="TAC"/>
              <w:rPr>
                <w:lang w:eastAsia="zh-CN"/>
              </w:rPr>
            </w:pPr>
            <w:r w:rsidRPr="00ED4AF8">
              <w:rPr>
                <w:rFonts w:hint="eastAsia"/>
                <w:lang w:eastAsia="zh-CN"/>
              </w:rPr>
              <w:t>Differential RSRP #4 as in Table 6.3.1.1.2-6, if reported</w:t>
            </w:r>
          </w:p>
        </w:tc>
      </w:tr>
      <w:tr w:rsidR="00162015" w:rsidRPr="00ED4AF8" w14:paraId="429EE551" w14:textId="77777777" w:rsidTr="00CF35E8">
        <w:trPr>
          <w:trHeight w:val="20"/>
          <w:jc w:val="center"/>
        </w:trPr>
        <w:tc>
          <w:tcPr>
            <w:tcW w:w="1512" w:type="dxa"/>
            <w:vMerge/>
            <w:vAlign w:val="center"/>
          </w:tcPr>
          <w:p w14:paraId="7A6C54B8" w14:textId="77777777" w:rsidR="00162015" w:rsidRPr="00ED4AF8" w:rsidRDefault="00162015" w:rsidP="00CF35E8">
            <w:pPr>
              <w:pStyle w:val="TAC"/>
              <w:rPr>
                <w:lang w:eastAsia="zh-CN"/>
              </w:rPr>
            </w:pPr>
          </w:p>
        </w:tc>
        <w:tc>
          <w:tcPr>
            <w:tcW w:w="4914" w:type="dxa"/>
            <w:vAlign w:val="center"/>
          </w:tcPr>
          <w:p w14:paraId="28FB0FE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62015" w:rsidRPr="00ED4AF8" w14:paraId="2D680771" w14:textId="77777777" w:rsidTr="00CF35E8">
        <w:trPr>
          <w:trHeight w:val="20"/>
          <w:jc w:val="center"/>
        </w:trPr>
        <w:tc>
          <w:tcPr>
            <w:tcW w:w="1512" w:type="dxa"/>
            <w:vMerge/>
            <w:vAlign w:val="center"/>
          </w:tcPr>
          <w:p w14:paraId="64D035AE" w14:textId="77777777" w:rsidR="00162015" w:rsidRPr="00ED4AF8" w:rsidRDefault="00162015" w:rsidP="00CF35E8">
            <w:pPr>
              <w:pStyle w:val="TAC"/>
              <w:rPr>
                <w:lang w:eastAsia="zh-CN"/>
              </w:rPr>
            </w:pPr>
          </w:p>
        </w:tc>
        <w:tc>
          <w:tcPr>
            <w:tcW w:w="4914" w:type="dxa"/>
            <w:vAlign w:val="center"/>
          </w:tcPr>
          <w:p w14:paraId="22A84B93"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62015" w:rsidRPr="00ED4AF8" w14:paraId="49D499B2" w14:textId="77777777" w:rsidTr="00CF35E8">
        <w:trPr>
          <w:trHeight w:val="20"/>
          <w:jc w:val="center"/>
        </w:trPr>
        <w:tc>
          <w:tcPr>
            <w:tcW w:w="1512" w:type="dxa"/>
            <w:vMerge/>
            <w:vAlign w:val="center"/>
          </w:tcPr>
          <w:p w14:paraId="0AF24701" w14:textId="77777777" w:rsidR="00162015" w:rsidRPr="00ED4AF8" w:rsidRDefault="00162015" w:rsidP="00CF35E8">
            <w:pPr>
              <w:pStyle w:val="TAC"/>
              <w:rPr>
                <w:lang w:eastAsia="zh-CN"/>
              </w:rPr>
            </w:pPr>
          </w:p>
        </w:tc>
        <w:tc>
          <w:tcPr>
            <w:tcW w:w="4914" w:type="dxa"/>
            <w:vAlign w:val="center"/>
          </w:tcPr>
          <w:p w14:paraId="0B9AB9BF"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62015" w:rsidRPr="00ED4AF8" w14:paraId="39921B40" w14:textId="77777777" w:rsidTr="00CF35E8">
        <w:trPr>
          <w:trHeight w:val="20"/>
          <w:jc w:val="center"/>
        </w:trPr>
        <w:tc>
          <w:tcPr>
            <w:tcW w:w="1512" w:type="dxa"/>
            <w:vMerge/>
            <w:vAlign w:val="center"/>
          </w:tcPr>
          <w:p w14:paraId="7C191C2D" w14:textId="77777777" w:rsidR="00162015" w:rsidRPr="00ED4AF8" w:rsidRDefault="00162015" w:rsidP="00CF35E8">
            <w:pPr>
              <w:pStyle w:val="TAC"/>
              <w:rPr>
                <w:lang w:eastAsia="zh-CN"/>
              </w:rPr>
            </w:pPr>
          </w:p>
        </w:tc>
        <w:tc>
          <w:tcPr>
            <w:tcW w:w="4914" w:type="dxa"/>
            <w:vAlign w:val="center"/>
          </w:tcPr>
          <w:p w14:paraId="6A5AD45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6634057A" w14:textId="1CEF9534"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5827B782" w14:textId="408B89E9"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hint="eastAsia"/>
          <w:bCs/>
          <w:sz w:val="21"/>
          <w:szCs w:val="21"/>
          <w:lang w:eastAsia="zh-CN"/>
        </w:rPr>
        <w:t>Fr</w:t>
      </w:r>
      <w:r>
        <w:rPr>
          <w:rFonts w:eastAsia="宋体" w:cs="Arial"/>
          <w:bCs/>
          <w:sz w:val="21"/>
          <w:szCs w:val="21"/>
          <w:lang w:eastAsia="zh-CN"/>
        </w:rPr>
        <w:t>om our understanding, the above definition can be vastly reused for CSI reporting associated with SRS-RSRP resource and CLI-RSSI resource. For example, the CRI can be replaced with SRS-RSRP resource index or CLI-RSSI resource index and the entries related to capability index can be crossed out from the table.</w:t>
      </w:r>
    </w:p>
    <w:p w14:paraId="44367D6C" w14:textId="76C838DD"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7A3A5C7C" w14:textId="7E9D2CA6" w:rsidR="00162015" w:rsidRDefault="00162015" w:rsidP="00C5212A">
      <w:pPr>
        <w:overflowPunct/>
        <w:autoSpaceDE/>
        <w:autoSpaceDN/>
        <w:adjustRightInd/>
        <w:spacing w:before="0" w:afterLines="50" w:after="120" w:line="240" w:lineRule="auto"/>
        <w:jc w:val="left"/>
        <w:textAlignment w:val="auto"/>
        <w:rPr>
          <w:rFonts w:eastAsia="宋体" w:cs="Arial"/>
          <w:b/>
          <w:i/>
          <w:iCs/>
          <w:sz w:val="21"/>
          <w:szCs w:val="21"/>
          <w:lang w:eastAsia="zh-CN"/>
        </w:rPr>
      </w:pPr>
      <w:bookmarkStart w:id="7" w:name="OLE_LINK3"/>
      <w:r w:rsidRPr="00A97D0F">
        <w:rPr>
          <w:rFonts w:eastAsia="宋体" w:cs="Arial"/>
          <w:b/>
          <w:i/>
          <w:iCs/>
          <w:sz w:val="21"/>
          <w:szCs w:val="21"/>
          <w:lang w:eastAsia="zh-CN"/>
        </w:rPr>
        <w:t xml:space="preserve">Proposal </w:t>
      </w:r>
      <w:r w:rsidR="00CD4604">
        <w:rPr>
          <w:rFonts w:eastAsia="宋体" w:cs="Arial"/>
          <w:b/>
          <w:i/>
          <w:iCs/>
          <w:sz w:val="21"/>
          <w:szCs w:val="21"/>
          <w:lang w:eastAsia="zh-CN"/>
        </w:rPr>
        <w:t>9</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can be considered as starting point.</w:t>
      </w:r>
      <w:bookmarkEnd w:id="7"/>
    </w:p>
    <w:p w14:paraId="1E656CAB" w14:textId="76CBB689" w:rsidR="00162015" w:rsidRP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CRI and SSBRI is replaced with SRS-RSRP resource index or CLI-RSSI resource index.</w:t>
      </w:r>
    </w:p>
    <w:p w14:paraId="0026ACA5" w14:textId="51F85748" w:rsidR="00162015" w:rsidRP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Capability index is crossed out in the table.</w:t>
      </w:r>
    </w:p>
    <w:p w14:paraId="3F394FEE" w14:textId="25F1E995" w:rsid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RSRP is added in the table if the CSI report is associated with CLI-RSSI resource.</w:t>
      </w:r>
    </w:p>
    <w:p w14:paraId="4C9ACC99" w14:textId="7612C20D" w:rsid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the number of entries.</w:t>
      </w:r>
    </w:p>
    <w:p w14:paraId="48AB62A9" w14:textId="1C730B12" w:rsidR="00426D68" w:rsidRPr="00162015" w:rsidRDefault="00426D68"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whether differential RSRP is needed or not.</w:t>
      </w:r>
    </w:p>
    <w:bookmarkEnd w:id="2"/>
    <w:p w14:paraId="50F194E5" w14:textId="1AE8436D" w:rsidR="004E1C57" w:rsidRDefault="004E1C57" w:rsidP="006B242A">
      <w:pPr>
        <w:rPr>
          <w:rFonts w:eastAsiaTheme="minorEastAsia"/>
          <w:b/>
          <w:bCs/>
          <w:sz w:val="21"/>
          <w:szCs w:val="21"/>
          <w:u w:val="single"/>
          <w:lang w:val="en-US" w:eastAsia="zh-CN"/>
        </w:rPr>
      </w:pPr>
    </w:p>
    <w:p w14:paraId="5B63A376" w14:textId="5B5457AB" w:rsidR="00332548" w:rsidRPr="006B242A" w:rsidRDefault="00332548" w:rsidP="00332548">
      <w:pPr>
        <w:rPr>
          <w:rFonts w:eastAsiaTheme="minorEastAsia"/>
          <w:b/>
          <w:bCs/>
          <w:sz w:val="21"/>
          <w:szCs w:val="21"/>
          <w:u w:val="single"/>
          <w:lang w:eastAsia="zh-CN"/>
        </w:rPr>
      </w:pPr>
      <w:r>
        <w:rPr>
          <w:rFonts w:eastAsiaTheme="minorEastAsia"/>
          <w:b/>
          <w:bCs/>
          <w:sz w:val="21"/>
          <w:szCs w:val="21"/>
          <w:u w:val="single"/>
          <w:lang w:val="en-US" w:eastAsia="zh-CN"/>
        </w:rPr>
        <w:t>Priority of CSI report for SRS-RSRP and CLI-RSSI</w:t>
      </w:r>
    </w:p>
    <w:p w14:paraId="5B6F6431" w14:textId="74D2DCD0" w:rsidR="00332548" w:rsidRDefault="00332548" w:rsidP="006B242A">
      <w:pPr>
        <w:rPr>
          <w:rFonts w:eastAsiaTheme="minorEastAsia"/>
          <w:b/>
          <w:bCs/>
          <w:sz w:val="21"/>
          <w:szCs w:val="21"/>
          <w:u w:val="single"/>
          <w:lang w:val="en-US" w:eastAsia="zh-CN"/>
        </w:rPr>
      </w:pPr>
    </w:p>
    <w:p w14:paraId="586E1152" w14:textId="0AD3BD47" w:rsidR="00E242B0" w:rsidRDefault="00E242B0" w:rsidP="006B242A">
      <w:pPr>
        <w:rPr>
          <w:rFonts w:eastAsiaTheme="minorEastAsia"/>
          <w:color w:val="000000"/>
          <w:lang w:val="en-US" w:eastAsia="zh-CN"/>
        </w:rPr>
      </w:pPr>
      <w:r>
        <w:rPr>
          <w:rFonts w:eastAsiaTheme="minorEastAsia" w:hint="eastAsia"/>
          <w:sz w:val="21"/>
          <w:szCs w:val="21"/>
          <w:lang w:val="en-US" w:eastAsia="zh-CN"/>
        </w:rPr>
        <w:t>T</w:t>
      </w:r>
      <w:r>
        <w:rPr>
          <w:rFonts w:eastAsiaTheme="minorEastAsia"/>
          <w:sz w:val="21"/>
          <w:szCs w:val="21"/>
          <w:lang w:val="en-US" w:eastAsia="zh-CN"/>
        </w:rPr>
        <w:t xml:space="preserve">he priority of CSI reports is defined via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oMath>
      <w:r>
        <w:rPr>
          <w:rFonts w:eastAsiaTheme="minorEastAsia" w:hint="eastAsia"/>
          <w:color w:val="000000"/>
          <w:lang w:val="en-US" w:eastAsia="zh-CN"/>
        </w:rPr>
        <w:t>,</w:t>
      </w:r>
      <w:r>
        <w:rPr>
          <w:rFonts w:eastAsiaTheme="minorEastAsia"/>
          <w:color w:val="000000"/>
          <w:lang w:val="en-US" w:eastAsia="zh-CN"/>
        </w:rPr>
        <w:t xml:space="preserve"> which is captured in TS38.214 as below.</w:t>
      </w:r>
    </w:p>
    <w:tbl>
      <w:tblPr>
        <w:tblStyle w:val="af"/>
        <w:tblW w:w="0" w:type="auto"/>
        <w:tblLook w:val="04A0" w:firstRow="1" w:lastRow="0" w:firstColumn="1" w:lastColumn="0" w:noHBand="0" w:noVBand="1"/>
      </w:tblPr>
      <w:tblGrid>
        <w:gridCol w:w="9962"/>
      </w:tblGrid>
      <w:tr w:rsidR="00E242B0" w14:paraId="7F94F196" w14:textId="77777777" w:rsidTr="00E242B0">
        <w:tc>
          <w:tcPr>
            <w:tcW w:w="9962" w:type="dxa"/>
          </w:tcPr>
          <w:p w14:paraId="4018958C" w14:textId="77777777" w:rsidR="00E242B0" w:rsidRPr="00723FFE" w:rsidRDefault="00E242B0" w:rsidP="00E242B0">
            <w:pPr>
              <w:rPr>
                <w:color w:val="000000"/>
                <w:sz w:val="21"/>
                <w:szCs w:val="21"/>
                <w:lang w:val="en-US"/>
              </w:rPr>
            </w:pPr>
            <w:r w:rsidRPr="00723FFE">
              <w:rPr>
                <w:color w:val="000000"/>
                <w:sz w:val="21"/>
                <w:szCs w:val="21"/>
                <w:lang w:val="en-US"/>
              </w:rPr>
              <w:lastRenderedPageBreak/>
              <w:t xml:space="preserve">CSI reports are associated with a priority value </w:t>
            </w:r>
            <m:oMath>
              <m:sSub>
                <m:sSubPr>
                  <m:ctrlPr>
                    <w:rPr>
                      <w:rFonts w:ascii="Cambria Math" w:hAnsi="Cambria Math"/>
                      <w:color w:val="000000"/>
                      <w:sz w:val="21"/>
                      <w:szCs w:val="21"/>
                      <w:lang w:val="en-US"/>
                    </w:rPr>
                  </m:ctrlPr>
                </m:sSubPr>
                <m:e>
                  <m:r>
                    <m:rPr>
                      <m:sty m:val="p"/>
                    </m:rPr>
                    <w:rPr>
                      <w:rFonts w:ascii="Cambria Math" w:hAnsi="Cambria Math"/>
                      <w:color w:val="000000"/>
                      <w:sz w:val="21"/>
                      <w:szCs w:val="21"/>
                      <w:lang w:val="en-US"/>
                    </w:rPr>
                    <m:t>Pri</m:t>
                  </m:r>
                </m:e>
                <m:sub>
                  <m:r>
                    <w:rPr>
                      <w:rFonts w:ascii="Cambria Math" w:hAnsi="Cambria Math"/>
                      <w:color w:val="000000"/>
                      <w:sz w:val="21"/>
                      <w:szCs w:val="21"/>
                      <w:lang w:val="en-US"/>
                    </w:rPr>
                    <m:t>iCSI</m:t>
                  </m:r>
                </m:sub>
              </m:sSub>
              <m:d>
                <m:dPr>
                  <m:ctrlPr>
                    <w:rPr>
                      <w:rFonts w:ascii="Cambria Math" w:hAnsi="Cambria Math"/>
                      <w:i/>
                      <w:color w:val="000000"/>
                      <w:sz w:val="21"/>
                      <w:szCs w:val="21"/>
                      <w:lang w:val="en-US"/>
                    </w:rPr>
                  </m:ctrlPr>
                </m:dPr>
                <m:e>
                  <m:r>
                    <w:rPr>
                      <w:rFonts w:ascii="Cambria Math" w:hAnsi="Cambria Math"/>
                      <w:color w:val="000000"/>
                      <w:sz w:val="21"/>
                      <w:szCs w:val="21"/>
                      <w:lang w:val="en-US"/>
                    </w:rPr>
                    <m:t>y,k,c,s</m:t>
                  </m:r>
                </m:e>
              </m:d>
              <m:r>
                <w:rPr>
                  <w:rFonts w:ascii="Cambria Math" w:hAnsi="Cambria Math"/>
                  <w:color w:val="000000"/>
                  <w:sz w:val="21"/>
                  <w:szCs w:val="21"/>
                  <w:lang w:val="en-US"/>
                </w:rPr>
                <m:t>=2∙</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N</m:t>
                  </m:r>
                </m:e>
                <m:sub>
                  <m:r>
                    <w:rPr>
                      <w:rFonts w:ascii="Cambria Math" w:hAnsi="Cambria Math"/>
                      <w:color w:val="000000"/>
                      <w:sz w:val="21"/>
                      <w:szCs w:val="21"/>
                      <w:lang w:val="en-US"/>
                    </w:rPr>
                    <m:t>cells</m:t>
                  </m:r>
                </m:sub>
              </m:sSub>
              <m:r>
                <w:rPr>
                  <w:rFonts w:ascii="Cambria Math" w:hAnsi="Cambria Math"/>
                  <w:color w:val="000000"/>
                  <w:sz w:val="21"/>
                  <w:szCs w:val="21"/>
                  <w:lang w:val="en-US"/>
                </w:rPr>
                <m:t>∙</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M</m:t>
                  </m:r>
                </m:e>
                <m:sub>
                  <m:r>
                    <w:rPr>
                      <w:rFonts w:ascii="Cambria Math" w:hAnsi="Cambria Math"/>
                      <w:color w:val="000000"/>
                      <w:sz w:val="21"/>
                      <w:szCs w:val="21"/>
                      <w:lang w:val="en-US"/>
                    </w:rPr>
                    <m:t>s</m:t>
                  </m:r>
                </m:sub>
              </m:sSub>
              <m:r>
                <w:rPr>
                  <w:rFonts w:ascii="Cambria Math" w:hAnsi="Cambria Math"/>
                  <w:color w:val="000000"/>
                  <w:sz w:val="21"/>
                  <w:szCs w:val="21"/>
                  <w:lang w:val="en-US"/>
                </w:rPr>
                <m:t>∙y+</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N</m:t>
                  </m:r>
                </m:e>
                <m:sub>
                  <m:r>
                    <w:rPr>
                      <w:rFonts w:ascii="Cambria Math" w:hAnsi="Cambria Math"/>
                      <w:color w:val="000000"/>
                      <w:sz w:val="21"/>
                      <w:szCs w:val="21"/>
                      <w:lang w:val="en-US"/>
                    </w:rPr>
                    <m:t>cells</m:t>
                  </m:r>
                </m:sub>
              </m:sSub>
              <m:r>
                <w:rPr>
                  <w:rFonts w:ascii="Cambria Math" w:hAnsi="Cambria Math"/>
                  <w:color w:val="000000"/>
                  <w:sz w:val="21"/>
                  <w:szCs w:val="21"/>
                  <w:lang w:val="en-US"/>
                </w:rPr>
                <m:t>∙</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M</m:t>
                  </m:r>
                </m:e>
                <m:sub>
                  <m:r>
                    <w:rPr>
                      <w:rFonts w:ascii="Cambria Math" w:hAnsi="Cambria Math"/>
                      <w:color w:val="000000"/>
                      <w:sz w:val="21"/>
                      <w:szCs w:val="21"/>
                      <w:lang w:val="en-US"/>
                    </w:rPr>
                    <m:t>s</m:t>
                  </m:r>
                </m:sub>
              </m:sSub>
              <m:r>
                <w:rPr>
                  <w:rFonts w:ascii="Cambria Math" w:hAnsi="Cambria Math"/>
                  <w:color w:val="000000"/>
                  <w:sz w:val="21"/>
                  <w:szCs w:val="21"/>
                  <w:lang w:val="en-US"/>
                </w:rPr>
                <m:t>∙k+</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M</m:t>
                  </m:r>
                </m:e>
                <m:sub>
                  <m:r>
                    <w:rPr>
                      <w:rFonts w:ascii="Cambria Math" w:hAnsi="Cambria Math"/>
                      <w:color w:val="000000"/>
                      <w:sz w:val="21"/>
                      <w:szCs w:val="21"/>
                      <w:lang w:val="en-US"/>
                    </w:rPr>
                    <m:t>s</m:t>
                  </m:r>
                </m:sub>
              </m:sSub>
              <m:r>
                <w:rPr>
                  <w:rFonts w:ascii="Cambria Math" w:hAnsi="Cambria Math"/>
                  <w:color w:val="000000"/>
                  <w:sz w:val="21"/>
                  <w:szCs w:val="21"/>
                  <w:lang w:val="en-US"/>
                </w:rPr>
                <m:t>∙c+s</m:t>
              </m:r>
            </m:oMath>
            <w:r w:rsidRPr="00723FFE">
              <w:rPr>
                <w:color w:val="000000"/>
                <w:sz w:val="21"/>
                <w:szCs w:val="21"/>
                <w:lang w:val="en-US"/>
              </w:rPr>
              <w:t xml:space="preserve"> where</w:t>
            </w:r>
          </w:p>
          <w:p w14:paraId="0A2DE7EA" w14:textId="77777777" w:rsidR="00E242B0" w:rsidRPr="00723FFE" w:rsidRDefault="00E242B0" w:rsidP="00E242B0">
            <w:pPr>
              <w:pStyle w:val="B1"/>
              <w:rPr>
                <w:sz w:val="21"/>
                <w:szCs w:val="21"/>
                <w:lang w:val="en-US"/>
              </w:rPr>
            </w:pPr>
            <w:r w:rsidRPr="00723FFE">
              <w:rPr>
                <w:sz w:val="21"/>
                <w:szCs w:val="21"/>
              </w:rPr>
              <w:t>-</w:t>
            </w:r>
            <w:r w:rsidRPr="00723FFE">
              <w:rPr>
                <w:sz w:val="21"/>
                <w:szCs w:val="21"/>
              </w:rPr>
              <w:tab/>
            </w:r>
            <w:r w:rsidRPr="0064573E">
              <w:rPr>
                <w:position w:val="-10"/>
                <w:sz w:val="21"/>
                <w:szCs w:val="21"/>
                <w:lang w:val="en-US"/>
              </w:rPr>
              <w:object w:dxaOrig="499" w:dyaOrig="279" w14:anchorId="0F6B4E85">
                <v:shape id="_x0000_i1031" type="#_x0000_t75" style="width:25.15pt;height:13.4pt" o:ole="">
                  <v:imagedata r:id="rId26" o:title=""/>
                </v:shape>
                <o:OLEObject Type="Embed" ProgID="Equation.3" ShapeID="_x0000_i1031" DrawAspect="Content" ObjectID="_1789494845" r:id="rId27"/>
              </w:object>
            </w:r>
            <w:r w:rsidRPr="00723FFE">
              <w:rPr>
                <w:sz w:val="21"/>
                <w:szCs w:val="21"/>
                <w:lang w:val="en-US"/>
              </w:rPr>
              <w:t xml:space="preserve"> for aperiodic CSI reports to be carried on PUSCH </w:t>
            </w:r>
            <w:r w:rsidRPr="0064573E">
              <w:rPr>
                <w:position w:val="-10"/>
                <w:sz w:val="21"/>
                <w:szCs w:val="21"/>
                <w:lang w:val="en-US"/>
              </w:rPr>
              <w:object w:dxaOrig="460" w:dyaOrig="279" w14:anchorId="22B00C66">
                <v:shape id="_x0000_i1032" type="#_x0000_t75" style="width:23pt;height:13.4pt" o:ole="">
                  <v:imagedata r:id="rId28" o:title=""/>
                </v:shape>
                <o:OLEObject Type="Embed" ProgID="Equation.3" ShapeID="_x0000_i1032" DrawAspect="Content" ObjectID="_1789494846" r:id="rId29"/>
              </w:object>
            </w:r>
            <w:r w:rsidRPr="00723FFE">
              <w:rPr>
                <w:sz w:val="21"/>
                <w:szCs w:val="21"/>
                <w:lang w:val="en-US"/>
              </w:rPr>
              <w:t xml:space="preserve"> for semi-persistent CSI reports to be carried on PUSCH, </w:t>
            </w:r>
            <w:r w:rsidRPr="0064573E">
              <w:rPr>
                <w:position w:val="-10"/>
                <w:sz w:val="21"/>
                <w:szCs w:val="21"/>
                <w:lang w:val="en-US"/>
              </w:rPr>
              <w:object w:dxaOrig="499" w:dyaOrig="279" w14:anchorId="56D874DA">
                <v:shape id="_x0000_i1033" type="#_x0000_t75" style="width:25.15pt;height:13.4pt" o:ole="">
                  <v:imagedata r:id="rId30" o:title=""/>
                </v:shape>
                <o:OLEObject Type="Embed" ProgID="Equation.3" ShapeID="_x0000_i1033" DrawAspect="Content" ObjectID="_1789494847" r:id="rId31"/>
              </w:object>
            </w:r>
            <w:r w:rsidRPr="00723FFE">
              <w:rPr>
                <w:sz w:val="21"/>
                <w:szCs w:val="21"/>
              </w:rPr>
              <w:t xml:space="preserve"> </w:t>
            </w:r>
            <w:r w:rsidRPr="00723FFE">
              <w:rPr>
                <w:sz w:val="21"/>
                <w:szCs w:val="21"/>
                <w:lang w:val="en-US"/>
              </w:rPr>
              <w:t xml:space="preserve">for semi-persistent CSI reports to be carried on PUCCH and </w:t>
            </w:r>
            <w:r w:rsidRPr="0064573E">
              <w:rPr>
                <w:position w:val="-10"/>
                <w:sz w:val="21"/>
                <w:szCs w:val="21"/>
                <w:lang w:val="en-US"/>
              </w:rPr>
              <w:object w:dxaOrig="480" w:dyaOrig="279" w14:anchorId="4907BA31">
                <v:shape id="_x0000_i1034" type="#_x0000_t75" style="width:24.1pt;height:13.4pt" o:ole="">
                  <v:imagedata r:id="rId32" o:title=""/>
                </v:shape>
                <o:OLEObject Type="Embed" ProgID="Equation.3" ShapeID="_x0000_i1034" DrawAspect="Content" ObjectID="_1789494848" r:id="rId33"/>
              </w:object>
            </w:r>
            <w:r w:rsidRPr="00723FFE">
              <w:rPr>
                <w:sz w:val="21"/>
                <w:szCs w:val="21"/>
              </w:rPr>
              <w:t xml:space="preserve"> </w:t>
            </w:r>
            <w:r w:rsidRPr="00723FFE">
              <w:rPr>
                <w:sz w:val="21"/>
                <w:szCs w:val="21"/>
                <w:lang w:val="en-US"/>
              </w:rPr>
              <w:t>for periodic CSI reports to be carried on PUCCH;</w:t>
            </w:r>
          </w:p>
          <w:p w14:paraId="1E26BD7F" w14:textId="77777777" w:rsidR="00E242B0" w:rsidRPr="00723FFE" w:rsidRDefault="00E242B0" w:rsidP="00E242B0">
            <w:pPr>
              <w:pStyle w:val="B1"/>
              <w:rPr>
                <w:sz w:val="21"/>
                <w:szCs w:val="21"/>
                <w:lang w:val="en-US"/>
              </w:rPr>
            </w:pPr>
            <w:r w:rsidRPr="00723FFE">
              <w:rPr>
                <w:sz w:val="21"/>
                <w:szCs w:val="21"/>
              </w:rPr>
              <w:t>-</w:t>
            </w:r>
            <w:r w:rsidRPr="00723FFE">
              <w:rPr>
                <w:sz w:val="21"/>
                <w:szCs w:val="21"/>
              </w:rPr>
              <w:tab/>
            </w:r>
            <w:r w:rsidRPr="0064573E">
              <w:rPr>
                <w:position w:val="-6"/>
                <w:sz w:val="21"/>
                <w:szCs w:val="21"/>
                <w:lang w:val="en-US"/>
              </w:rPr>
              <w:object w:dxaOrig="480" w:dyaOrig="260" w14:anchorId="487ED253">
                <v:shape id="_x0000_i1035" type="#_x0000_t75" style="width:24.1pt;height:12.85pt" o:ole="">
                  <v:imagedata r:id="rId34" o:title=""/>
                </v:shape>
                <o:OLEObject Type="Embed" ProgID="Equation.3" ShapeID="_x0000_i1035" DrawAspect="Content" ObjectID="_1789494849" r:id="rId35"/>
              </w:object>
            </w:r>
            <w:r w:rsidRPr="00723FFE">
              <w:rPr>
                <w:sz w:val="21"/>
                <w:szCs w:val="21"/>
              </w:rPr>
              <w:t xml:space="preserve"> </w:t>
            </w:r>
            <w:r w:rsidRPr="00723FFE">
              <w:rPr>
                <w:sz w:val="21"/>
                <w:szCs w:val="21"/>
                <w:lang w:val="en-US"/>
              </w:rPr>
              <w:t xml:space="preserve">for CSI reports carrying L1-RSRP and </w:t>
            </w:r>
            <w:r w:rsidRPr="0064573E">
              <w:rPr>
                <w:position w:val="-6"/>
                <w:sz w:val="21"/>
                <w:szCs w:val="21"/>
                <w:lang w:val="en-US"/>
              </w:rPr>
              <w:object w:dxaOrig="460" w:dyaOrig="260" w14:anchorId="4457A2E7">
                <v:shape id="_x0000_i1036" type="#_x0000_t75" style="width:23pt;height:12.85pt" o:ole="">
                  <v:imagedata r:id="rId36" o:title=""/>
                </v:shape>
                <o:OLEObject Type="Embed" ProgID="Equation.3" ShapeID="_x0000_i1036" DrawAspect="Content" ObjectID="_1789494850" r:id="rId37"/>
              </w:object>
            </w:r>
            <w:r w:rsidRPr="00723FFE">
              <w:rPr>
                <w:sz w:val="21"/>
                <w:szCs w:val="21"/>
              </w:rPr>
              <w:t xml:space="preserve"> for CSI reports not carrying L1-RSRP</w:t>
            </w:r>
            <w:r w:rsidRPr="00723FFE">
              <w:rPr>
                <w:sz w:val="21"/>
                <w:szCs w:val="21"/>
                <w:lang w:val="en-US"/>
              </w:rPr>
              <w:t>;</w:t>
            </w:r>
          </w:p>
          <w:p w14:paraId="4F408189" w14:textId="33FEEE47" w:rsidR="00E242B0" w:rsidRDefault="00E242B0" w:rsidP="00E242B0">
            <w:pPr>
              <w:pStyle w:val="B1"/>
              <w:rPr>
                <w:sz w:val="21"/>
                <w:szCs w:val="21"/>
                <w:lang w:val="en-US"/>
              </w:rPr>
            </w:pPr>
            <w:r w:rsidRPr="00723FFE">
              <w:rPr>
                <w:sz w:val="21"/>
                <w:szCs w:val="21"/>
              </w:rPr>
              <w:t>-</w:t>
            </w:r>
            <w:r w:rsidRPr="00723FFE">
              <w:rPr>
                <w:sz w:val="21"/>
                <w:szCs w:val="21"/>
              </w:rPr>
              <w:tab/>
            </w:r>
            <w:r w:rsidRPr="00723FFE">
              <w:rPr>
                <w:i/>
                <w:sz w:val="21"/>
                <w:szCs w:val="21"/>
              </w:rPr>
              <w:t>c</w:t>
            </w:r>
            <w:r w:rsidRPr="00723FFE">
              <w:rPr>
                <w:sz w:val="21"/>
                <w:szCs w:val="21"/>
              </w:rPr>
              <w:t xml:space="preserve"> is the serving cell index and </w:t>
            </w:r>
            <m:oMath>
              <m:sSub>
                <m:sSubPr>
                  <m:ctrlPr>
                    <w:rPr>
                      <w:rFonts w:ascii="Cambria Math" w:hAnsi="Cambria Math"/>
                      <w:i/>
                      <w:color w:val="000000"/>
                      <w:sz w:val="21"/>
                      <w:szCs w:val="21"/>
                      <w:lang w:val="en-US"/>
                    </w:rPr>
                  </m:ctrlPr>
                </m:sSubPr>
                <m:e>
                  <m:r>
                    <w:rPr>
                      <w:rFonts w:ascii="Cambria Math" w:hAnsi="Cambria Math"/>
                      <w:color w:val="000000"/>
                      <w:sz w:val="21"/>
                      <w:szCs w:val="21"/>
                      <w:lang w:val="en-US"/>
                    </w:rPr>
                    <m:t>N</m:t>
                  </m:r>
                </m:e>
                <m:sub>
                  <m:r>
                    <w:rPr>
                      <w:rFonts w:ascii="Cambria Math" w:hAnsi="Cambria Math"/>
                      <w:color w:val="000000"/>
                      <w:sz w:val="21"/>
                      <w:szCs w:val="21"/>
                      <w:lang w:val="en-US"/>
                    </w:rPr>
                    <m:t>cells</m:t>
                  </m:r>
                </m:sub>
              </m:sSub>
            </m:oMath>
            <w:r w:rsidRPr="00723FFE">
              <w:rPr>
                <w:color w:val="000000"/>
                <w:sz w:val="21"/>
                <w:szCs w:val="21"/>
                <w:lang w:val="en-US"/>
              </w:rPr>
              <w:t xml:space="preserve"> </w:t>
            </w:r>
            <w:r w:rsidRPr="00723FFE">
              <w:rPr>
                <w:sz w:val="21"/>
                <w:szCs w:val="21"/>
              </w:rPr>
              <w:t xml:space="preserve">is the value of the higher layer parameter </w:t>
            </w:r>
            <w:proofErr w:type="spellStart"/>
            <w:r w:rsidRPr="00723FFE">
              <w:rPr>
                <w:i/>
                <w:sz w:val="21"/>
                <w:szCs w:val="21"/>
              </w:rPr>
              <w:t>maxNrofServingCells</w:t>
            </w:r>
            <w:proofErr w:type="spellEnd"/>
            <w:r w:rsidRPr="00723FFE">
              <w:rPr>
                <w:sz w:val="21"/>
                <w:szCs w:val="21"/>
                <w:lang w:val="en-US"/>
              </w:rPr>
              <w:t>;</w:t>
            </w:r>
          </w:p>
          <w:p w14:paraId="441F4B34" w14:textId="76A278DA" w:rsidR="00E242B0" w:rsidRPr="002E3858" w:rsidRDefault="0064573E" w:rsidP="00723FFE">
            <w:pPr>
              <w:pStyle w:val="B1"/>
              <w:rPr>
                <w:rFonts w:eastAsiaTheme="minorEastAsia"/>
                <w:lang w:val="en-US" w:eastAsia="zh-CN"/>
              </w:rPr>
            </w:pPr>
            <w:r w:rsidRPr="00904A88">
              <w:rPr>
                <w:sz w:val="21"/>
                <w:szCs w:val="21"/>
              </w:rPr>
              <w:t>-</w:t>
            </w:r>
            <w:r>
              <w:rPr>
                <w:sz w:val="21"/>
                <w:szCs w:val="21"/>
              </w:rPr>
              <w:t xml:space="preserve">     </w:t>
            </w:r>
            <w:r w:rsidRPr="00904A88">
              <w:rPr>
                <w:i/>
                <w:sz w:val="21"/>
                <w:szCs w:val="21"/>
              </w:rPr>
              <w:t>s</w:t>
            </w:r>
            <w:r w:rsidRPr="00904A88">
              <w:rPr>
                <w:sz w:val="21"/>
                <w:szCs w:val="21"/>
              </w:rPr>
              <w:t xml:space="preserve"> is the </w:t>
            </w:r>
            <w:proofErr w:type="spellStart"/>
            <w:r w:rsidRPr="00904A88">
              <w:rPr>
                <w:i/>
                <w:sz w:val="21"/>
                <w:szCs w:val="21"/>
              </w:rPr>
              <w:t>reportConfigID</w:t>
            </w:r>
            <w:proofErr w:type="spellEnd"/>
            <w:r w:rsidRPr="00904A88">
              <w:rPr>
                <w:sz w:val="21"/>
                <w:szCs w:val="21"/>
              </w:rPr>
              <w:t xml:space="preserve"> and</w:t>
            </w:r>
            <w:r w:rsidRPr="00904A88">
              <w:rPr>
                <w:i/>
                <w:sz w:val="21"/>
                <w:szCs w:val="21"/>
              </w:rPr>
              <w:t xml:space="preserve"> </w:t>
            </w:r>
            <w:r w:rsidRPr="0064573E">
              <w:rPr>
                <w:color w:val="000000"/>
                <w:position w:val="-10"/>
                <w:sz w:val="21"/>
                <w:szCs w:val="21"/>
                <w:lang w:val="en-US"/>
              </w:rPr>
              <w:object w:dxaOrig="340" w:dyaOrig="300" w14:anchorId="17121418">
                <v:shape id="_x0000_i1037" type="#_x0000_t75" style="width:17.65pt;height:16.05pt" o:ole="">
                  <v:imagedata r:id="rId38" o:title=""/>
                </v:shape>
                <o:OLEObject Type="Embed" ProgID="Equation.3" ShapeID="_x0000_i1037" DrawAspect="Content" ObjectID="_1789494851" r:id="rId39"/>
              </w:object>
            </w:r>
            <w:r w:rsidRPr="00904A88">
              <w:rPr>
                <w:sz w:val="21"/>
                <w:szCs w:val="21"/>
              </w:rPr>
              <w:t xml:space="preserve">is the value of the higher layer parameter </w:t>
            </w:r>
            <w:proofErr w:type="spellStart"/>
            <w:r w:rsidRPr="00904A88">
              <w:rPr>
                <w:i/>
                <w:sz w:val="21"/>
                <w:szCs w:val="21"/>
              </w:rPr>
              <w:t>maxNrofCSI-ReportConfigurations</w:t>
            </w:r>
            <w:proofErr w:type="spellEnd"/>
            <w:r w:rsidRPr="00904A88">
              <w:rPr>
                <w:i/>
                <w:sz w:val="21"/>
                <w:szCs w:val="21"/>
              </w:rPr>
              <w:t>.</w:t>
            </w:r>
          </w:p>
        </w:tc>
      </w:tr>
    </w:tbl>
    <w:p w14:paraId="2B558316" w14:textId="7104EF21" w:rsidR="00E242B0" w:rsidRPr="00723FFE" w:rsidRDefault="00E242B0" w:rsidP="006B242A">
      <w:pPr>
        <w:rPr>
          <w:rFonts w:eastAsiaTheme="minorEastAsia"/>
          <w:color w:val="000000"/>
          <w:sz w:val="21"/>
          <w:szCs w:val="21"/>
          <w:lang w:val="en-US" w:eastAsia="zh-CN"/>
        </w:rPr>
      </w:pPr>
      <w:r w:rsidRPr="002E3858">
        <w:rPr>
          <w:rFonts w:eastAsiaTheme="minorEastAsia"/>
          <w:sz w:val="21"/>
          <w:szCs w:val="21"/>
          <w:lang w:val="en-US" w:eastAsia="zh-CN"/>
        </w:rPr>
        <w:t xml:space="preserve">In short, a CSI report with smaller </w:t>
      </w:r>
      <m:oMath>
        <m:sSub>
          <m:sSubPr>
            <m:ctrlPr>
              <w:rPr>
                <w:rFonts w:ascii="Cambria Math" w:hAnsi="Cambria Math"/>
                <w:color w:val="000000"/>
                <w:sz w:val="21"/>
                <w:szCs w:val="21"/>
                <w:lang w:val="en-US"/>
              </w:rPr>
            </m:ctrlPr>
          </m:sSubPr>
          <m:e>
            <m:r>
              <m:rPr>
                <m:sty m:val="p"/>
              </m:rPr>
              <w:rPr>
                <w:rFonts w:ascii="Cambria Math" w:hAnsi="Cambria Math"/>
                <w:color w:val="000000"/>
                <w:sz w:val="21"/>
                <w:szCs w:val="21"/>
                <w:lang w:val="en-US"/>
              </w:rPr>
              <m:t>Pri</m:t>
            </m:r>
          </m:e>
          <m:sub>
            <m:r>
              <w:rPr>
                <w:rFonts w:ascii="Cambria Math" w:hAnsi="Cambria Math"/>
                <w:color w:val="000000"/>
                <w:sz w:val="21"/>
                <w:szCs w:val="21"/>
                <w:lang w:val="en-US"/>
              </w:rPr>
              <m:t>iCSI</m:t>
            </m:r>
          </m:sub>
        </m:sSub>
      </m:oMath>
      <w:r w:rsidRPr="00723FFE">
        <w:rPr>
          <w:rFonts w:eastAsiaTheme="minorEastAsia"/>
          <w:color w:val="000000"/>
          <w:sz w:val="21"/>
          <w:szCs w:val="21"/>
          <w:lang w:val="en-US" w:eastAsia="zh-CN"/>
        </w:rPr>
        <w:t xml:space="preserve"> value has higher priority.</w:t>
      </w:r>
      <w:r w:rsidR="0075126E" w:rsidRPr="00723FFE">
        <w:rPr>
          <w:rFonts w:eastAsiaTheme="minorEastAsia"/>
          <w:color w:val="000000"/>
          <w:sz w:val="21"/>
          <w:szCs w:val="21"/>
          <w:lang w:val="en-US" w:eastAsia="zh-CN"/>
        </w:rPr>
        <w:t xml:space="preserve"> To our understanding, </w:t>
      </w:r>
      <w:r w:rsidR="00721DC3" w:rsidRPr="00723FFE">
        <w:rPr>
          <w:rFonts w:eastAsiaTheme="minorEastAsia"/>
          <w:color w:val="000000"/>
          <w:sz w:val="21"/>
          <w:szCs w:val="21"/>
          <w:lang w:val="en-US" w:eastAsia="zh-CN"/>
        </w:rPr>
        <w:t xml:space="preserve">current mechanism </w:t>
      </w:r>
      <w:r w:rsidR="00907BF3" w:rsidRPr="00723FFE">
        <w:rPr>
          <w:rFonts w:eastAsiaTheme="minorEastAsia"/>
          <w:color w:val="000000"/>
          <w:sz w:val="21"/>
          <w:szCs w:val="21"/>
          <w:lang w:val="en-US" w:eastAsia="zh-CN"/>
        </w:rPr>
        <w:t>should</w:t>
      </w:r>
      <w:r w:rsidR="00721DC3" w:rsidRPr="00723FFE">
        <w:rPr>
          <w:rFonts w:eastAsiaTheme="minorEastAsia"/>
          <w:color w:val="000000"/>
          <w:sz w:val="21"/>
          <w:szCs w:val="21"/>
          <w:lang w:val="en-US" w:eastAsia="zh-CN"/>
        </w:rPr>
        <w:t xml:space="preserve"> be reused </w:t>
      </w:r>
      <w:r w:rsidR="00907BF3" w:rsidRPr="00723FFE">
        <w:rPr>
          <w:rFonts w:eastAsiaTheme="minorEastAsia"/>
          <w:color w:val="000000"/>
          <w:sz w:val="21"/>
          <w:szCs w:val="21"/>
          <w:lang w:val="en-US" w:eastAsia="zh-CN"/>
        </w:rPr>
        <w:t xml:space="preserve">as much as possible </w:t>
      </w:r>
      <w:r w:rsidR="00721DC3" w:rsidRPr="00723FFE">
        <w:rPr>
          <w:rFonts w:eastAsiaTheme="minorEastAsia"/>
          <w:color w:val="000000"/>
          <w:sz w:val="21"/>
          <w:szCs w:val="21"/>
          <w:lang w:val="en-US" w:eastAsia="zh-CN"/>
        </w:rPr>
        <w:t xml:space="preserve">for determining the priority of </w:t>
      </w:r>
      <w:r w:rsidR="0075126E" w:rsidRPr="00723FFE">
        <w:rPr>
          <w:rFonts w:eastAsiaTheme="minorEastAsia"/>
          <w:color w:val="000000"/>
          <w:sz w:val="21"/>
          <w:szCs w:val="21"/>
          <w:lang w:val="en-US" w:eastAsia="zh-CN"/>
        </w:rPr>
        <w:t xml:space="preserve">CSI report for SRS-RSRP and </w:t>
      </w:r>
      <w:r w:rsidR="00233FD8" w:rsidRPr="00723FFE">
        <w:rPr>
          <w:rFonts w:eastAsiaTheme="minorEastAsia"/>
          <w:color w:val="000000"/>
          <w:sz w:val="21"/>
          <w:szCs w:val="21"/>
          <w:lang w:val="en-US" w:eastAsia="zh-CN"/>
        </w:rPr>
        <w:t>CLI-RSSI</w:t>
      </w:r>
      <w:r w:rsidR="00721DC3" w:rsidRPr="00723FFE">
        <w:rPr>
          <w:rFonts w:eastAsiaTheme="minorEastAsia"/>
          <w:color w:val="000000"/>
          <w:sz w:val="21"/>
          <w:szCs w:val="21"/>
          <w:lang w:val="en-US" w:eastAsia="zh-CN"/>
        </w:rPr>
        <w:t>. The following solutions can be further considered:</w:t>
      </w:r>
    </w:p>
    <w:p w14:paraId="6C455E7E" w14:textId="137DEBF1" w:rsidR="00721DC3" w:rsidRPr="002E3858" w:rsidRDefault="00190B75" w:rsidP="00FC48BB">
      <w:pPr>
        <w:pStyle w:val="af5"/>
        <w:numPr>
          <w:ilvl w:val="0"/>
          <w:numId w:val="21"/>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Solution</w:t>
      </w:r>
      <w:r w:rsidRPr="002E3858">
        <w:rPr>
          <w:rFonts w:ascii="Times New Roman" w:eastAsiaTheme="minorEastAsia" w:hAnsi="Times New Roman"/>
          <w:sz w:val="21"/>
          <w:szCs w:val="21"/>
          <w:lang w:eastAsia="zh-CN"/>
        </w:rPr>
        <w:t xml:space="preserve"> </w:t>
      </w:r>
      <w:r w:rsidR="00721DC3" w:rsidRPr="002E3858">
        <w:rPr>
          <w:rFonts w:ascii="Times New Roman" w:eastAsiaTheme="minorEastAsia" w:hAnsi="Times New Roman"/>
          <w:sz w:val="21"/>
          <w:szCs w:val="21"/>
          <w:lang w:eastAsia="zh-CN"/>
        </w:rPr>
        <w:t xml:space="preserve">1: </w:t>
      </w:r>
      <w:r w:rsidR="00C30DC1" w:rsidRPr="002E3858">
        <w:rPr>
          <w:rFonts w:ascii="Times New Roman" w:eastAsiaTheme="minorEastAsia" w:hAnsi="Times New Roman"/>
          <w:sz w:val="21"/>
          <w:szCs w:val="21"/>
          <w:lang w:eastAsia="zh-CN"/>
        </w:rPr>
        <w:t xml:space="preserve">CSI report for SRS-RSRP and CLI-RSSI has same priority as CSI reports carrying L1-RSRP, i.e., k=0 when calculating the priority value. Considering CSI report associated with UE-to-UE CLI and legacy CSI report have different report configuration ID, the existing formula for </w:t>
      </w:r>
      <m:oMath>
        <m:sSub>
          <m:sSubPr>
            <m:ctrlPr>
              <w:rPr>
                <w:rFonts w:ascii="Cambria Math" w:hAnsi="Cambria Math"/>
                <w:color w:val="000000"/>
                <w:sz w:val="21"/>
                <w:szCs w:val="21"/>
              </w:rPr>
            </m:ctrlPr>
          </m:sSubPr>
          <m:e>
            <m:r>
              <m:rPr>
                <m:sty m:val="p"/>
              </m:rPr>
              <w:rPr>
                <w:rFonts w:ascii="Cambria Math" w:hAnsi="Cambria Math"/>
                <w:color w:val="000000"/>
                <w:sz w:val="21"/>
                <w:szCs w:val="21"/>
              </w:rPr>
              <m:t>Pri</m:t>
            </m:r>
          </m:e>
          <m:sub>
            <m:r>
              <w:rPr>
                <w:rFonts w:ascii="Cambria Math" w:hAnsi="Cambria Math"/>
                <w:color w:val="000000"/>
                <w:sz w:val="21"/>
                <w:szCs w:val="21"/>
              </w:rPr>
              <m:t>iCSI</m:t>
            </m:r>
          </m:sub>
        </m:sSub>
      </m:oMath>
      <w:r w:rsidR="00C30DC1" w:rsidRPr="00723FFE">
        <w:rPr>
          <w:rFonts w:ascii="Times New Roman" w:eastAsiaTheme="minorEastAsia" w:hAnsi="Times New Roman"/>
          <w:color w:val="000000"/>
          <w:sz w:val="21"/>
          <w:szCs w:val="21"/>
          <w:lang w:eastAsia="zh-CN"/>
        </w:rPr>
        <w:t xml:space="preserve"> </w:t>
      </w:r>
      <w:r w:rsidR="00907BF3" w:rsidRPr="00723FFE">
        <w:rPr>
          <w:rFonts w:ascii="Times New Roman" w:eastAsiaTheme="minorEastAsia" w:hAnsi="Times New Roman"/>
          <w:color w:val="000000"/>
          <w:sz w:val="21"/>
          <w:szCs w:val="21"/>
          <w:lang w:eastAsia="zh-CN"/>
        </w:rPr>
        <w:t>is sufficient to determine priority for legacy CSI carrying L1-RSRP and CSI carrying CLI-related report respectively.</w:t>
      </w:r>
    </w:p>
    <w:p w14:paraId="2FD2048D" w14:textId="60D12B14" w:rsidR="00C30DC1" w:rsidRPr="002E3858" w:rsidRDefault="00190B75" w:rsidP="00FC48BB">
      <w:pPr>
        <w:pStyle w:val="af5"/>
        <w:numPr>
          <w:ilvl w:val="0"/>
          <w:numId w:val="21"/>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Solution</w:t>
      </w:r>
      <w:r w:rsidRPr="002E3858">
        <w:rPr>
          <w:rFonts w:ascii="Times New Roman" w:eastAsiaTheme="minorEastAsia" w:hAnsi="Times New Roman"/>
          <w:sz w:val="21"/>
          <w:szCs w:val="21"/>
          <w:lang w:eastAsia="zh-CN"/>
        </w:rPr>
        <w:t xml:space="preserve"> </w:t>
      </w:r>
      <w:r w:rsidR="00C30DC1" w:rsidRPr="002E3858">
        <w:rPr>
          <w:rFonts w:ascii="Times New Roman" w:eastAsiaTheme="minorEastAsia" w:hAnsi="Times New Roman"/>
          <w:sz w:val="21"/>
          <w:szCs w:val="21"/>
          <w:lang w:eastAsia="zh-CN"/>
        </w:rPr>
        <w:t>2:  Introduce separate k value for CSI report associated with UE-to-UE CLI, e.g., k=3.</w:t>
      </w:r>
    </w:p>
    <w:p w14:paraId="67E4352A" w14:textId="4FC658BA" w:rsidR="00C30DC1" w:rsidRDefault="00C30DC1" w:rsidP="00C30DC1">
      <w:pPr>
        <w:rPr>
          <w:rFonts w:eastAsiaTheme="minorEastAsia"/>
          <w:sz w:val="21"/>
          <w:szCs w:val="21"/>
          <w:lang w:eastAsia="zh-CN"/>
        </w:rPr>
      </w:pPr>
    </w:p>
    <w:p w14:paraId="0746A50D" w14:textId="4FB14A6F" w:rsidR="00190B75" w:rsidRPr="002E3858" w:rsidRDefault="00190B75" w:rsidP="00C30DC1">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RAN1#118 meeting, the following agreement was achieved which is quite aligned with aforementioned analyses.</w:t>
      </w:r>
    </w:p>
    <w:tbl>
      <w:tblPr>
        <w:tblStyle w:val="af"/>
        <w:tblW w:w="0" w:type="auto"/>
        <w:tblLook w:val="04A0" w:firstRow="1" w:lastRow="0" w:firstColumn="1" w:lastColumn="0" w:noHBand="0" w:noVBand="1"/>
      </w:tblPr>
      <w:tblGrid>
        <w:gridCol w:w="9962"/>
      </w:tblGrid>
      <w:tr w:rsidR="00190B75" w14:paraId="60F222B1" w14:textId="77777777" w:rsidTr="00190B75">
        <w:tc>
          <w:tcPr>
            <w:tcW w:w="9962" w:type="dxa"/>
          </w:tcPr>
          <w:p w14:paraId="0E314CE4" w14:textId="77777777" w:rsidR="00190B75" w:rsidRPr="00190B75" w:rsidRDefault="00190B75" w:rsidP="00190B75">
            <w:pPr>
              <w:rPr>
                <w:b/>
                <w:bCs/>
                <w:sz w:val="21"/>
                <w:szCs w:val="21"/>
              </w:rPr>
            </w:pPr>
            <w:r w:rsidRPr="00190B75">
              <w:rPr>
                <w:b/>
                <w:bCs/>
                <w:sz w:val="21"/>
                <w:szCs w:val="21"/>
                <w:highlight w:val="green"/>
              </w:rPr>
              <w:t>Agreement</w:t>
            </w:r>
            <w:r w:rsidRPr="00190B75">
              <w:rPr>
                <w:b/>
                <w:bCs/>
                <w:sz w:val="21"/>
                <w:szCs w:val="21"/>
              </w:rPr>
              <w:t xml:space="preserve"> </w:t>
            </w:r>
          </w:p>
          <w:p w14:paraId="145F8FF6" w14:textId="77777777" w:rsidR="00190B75" w:rsidRPr="00190B75" w:rsidRDefault="00190B75" w:rsidP="00190B75">
            <w:pPr>
              <w:rPr>
                <w:color w:val="000000"/>
                <w:sz w:val="21"/>
                <w:szCs w:val="21"/>
              </w:rPr>
            </w:pPr>
            <w:r w:rsidRPr="00190B75">
              <w:rPr>
                <w:color w:val="000000"/>
                <w:sz w:val="21"/>
                <w:szCs w:val="21"/>
              </w:rPr>
              <w:t xml:space="preserve">To determine the value of k in </w:t>
            </w:r>
            <m:oMath>
              <m:sSub>
                <m:sSubPr>
                  <m:ctrlPr>
                    <w:rPr>
                      <w:rFonts w:ascii="Cambria Math" w:hAnsi="Cambria Math"/>
                      <w:i/>
                      <w:color w:val="000000"/>
                      <w:sz w:val="21"/>
                      <w:szCs w:val="21"/>
                    </w:rPr>
                  </m:ctrlPr>
                </m:sSubPr>
                <m:e>
                  <m:r>
                    <w:rPr>
                      <w:rFonts w:ascii="Cambria Math" w:hAnsi="Cambria Math"/>
                      <w:color w:val="000000"/>
                      <w:sz w:val="21"/>
                      <w:szCs w:val="21"/>
                    </w:rPr>
                    <m:t>Pri</m:t>
                  </m:r>
                </m:e>
                <m:sub>
                  <m:r>
                    <w:rPr>
                      <w:rFonts w:ascii="Cambria Math" w:hAnsi="Cambria Math"/>
                      <w:color w:val="000000"/>
                      <w:sz w:val="21"/>
                      <w:szCs w:val="21"/>
                    </w:rPr>
                    <m:t>i,CSI</m:t>
                  </m:r>
                </m:sub>
              </m:sSub>
              <m:d>
                <m:dPr>
                  <m:ctrlPr>
                    <w:rPr>
                      <w:rFonts w:ascii="Cambria Math" w:hAnsi="Cambria Math"/>
                      <w:i/>
                      <w:color w:val="000000"/>
                      <w:sz w:val="21"/>
                      <w:szCs w:val="21"/>
                    </w:rPr>
                  </m:ctrlPr>
                </m:dPr>
                <m:e>
                  <m:r>
                    <w:rPr>
                      <w:rFonts w:ascii="Cambria Math" w:hAnsi="Cambria Math"/>
                      <w:color w:val="000000"/>
                      <w:sz w:val="21"/>
                      <w:szCs w:val="21"/>
                    </w:rPr>
                    <m:t>y,k,c,s</m:t>
                  </m:r>
                </m:e>
              </m:d>
            </m:oMath>
            <w:r w:rsidRPr="00190B75">
              <w:rPr>
                <w:color w:val="000000"/>
                <w:sz w:val="21"/>
                <w:szCs w:val="21"/>
              </w:rPr>
              <w:t xml:space="preserve"> for CSI reports carrying L1 UE-to-UE CLI report, the following options are considered</w:t>
            </w:r>
          </w:p>
          <w:p w14:paraId="31228EA2" w14:textId="77777777" w:rsidR="00190B75" w:rsidRPr="00190B75" w:rsidRDefault="00190B75" w:rsidP="00190B75">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190B75">
              <w:rPr>
                <w:rFonts w:ascii="Times New Roman" w:hAnsi="Times New Roman"/>
                <w:sz w:val="21"/>
                <w:szCs w:val="21"/>
              </w:rPr>
              <w:t xml:space="preserve">Option 1-1: Reusing existing </w:t>
            </w:r>
            <w:r w:rsidRPr="00190B75">
              <w:rPr>
                <w:rFonts w:ascii="Times New Roman" w:hAnsi="Times New Roman"/>
                <w:i/>
                <w:sz w:val="21"/>
                <w:szCs w:val="21"/>
              </w:rPr>
              <w:t>k</w:t>
            </w:r>
            <w:r w:rsidRPr="00190B75">
              <w:rPr>
                <w:rFonts w:ascii="Times New Roman" w:hAnsi="Times New Roman"/>
                <w:sz w:val="21"/>
                <w:szCs w:val="21"/>
              </w:rPr>
              <w:t xml:space="preserve"> value, </w:t>
            </w:r>
            <w:r w:rsidRPr="00190B75">
              <w:rPr>
                <w:rFonts w:ascii="Times New Roman" w:hAnsi="Times New Roman"/>
                <w:i/>
                <w:sz w:val="21"/>
                <w:szCs w:val="21"/>
              </w:rPr>
              <w:t>k</w:t>
            </w:r>
            <w:r w:rsidRPr="00190B75">
              <w:rPr>
                <w:rFonts w:ascii="Times New Roman" w:hAnsi="Times New Roman"/>
                <w:sz w:val="21"/>
                <w:szCs w:val="21"/>
              </w:rPr>
              <w:t xml:space="preserve"> = 0</w:t>
            </w:r>
          </w:p>
          <w:p w14:paraId="15C6B485" w14:textId="77777777" w:rsidR="00190B75" w:rsidRPr="00190B75" w:rsidRDefault="00190B75" w:rsidP="00190B75">
            <w:pPr>
              <w:pStyle w:val="af5"/>
              <w:widowControl w:val="0"/>
              <w:numPr>
                <w:ilvl w:val="0"/>
                <w:numId w:val="16"/>
              </w:numPr>
              <w:suppressAutoHyphens/>
              <w:adjustRightInd w:val="0"/>
              <w:snapToGrid w:val="0"/>
              <w:spacing w:before="0" w:line="240" w:lineRule="auto"/>
              <w:rPr>
                <w:rFonts w:ascii="Times New Roman" w:hAnsi="Times New Roman"/>
                <w:sz w:val="21"/>
                <w:szCs w:val="21"/>
              </w:rPr>
            </w:pPr>
            <w:r w:rsidRPr="00190B75">
              <w:rPr>
                <w:rFonts w:ascii="Times New Roman" w:hAnsi="Times New Roman"/>
                <w:sz w:val="21"/>
                <w:szCs w:val="21"/>
              </w:rPr>
              <w:t xml:space="preserve">Option 1-2: Reusing existing </w:t>
            </w:r>
            <w:r w:rsidRPr="00190B75">
              <w:rPr>
                <w:rFonts w:ascii="Times New Roman" w:hAnsi="Times New Roman"/>
                <w:i/>
                <w:sz w:val="21"/>
                <w:szCs w:val="21"/>
              </w:rPr>
              <w:t>k</w:t>
            </w:r>
            <w:r w:rsidRPr="00190B75">
              <w:rPr>
                <w:rFonts w:ascii="Times New Roman" w:hAnsi="Times New Roman"/>
                <w:sz w:val="21"/>
                <w:szCs w:val="21"/>
              </w:rPr>
              <w:t xml:space="preserve"> value, </w:t>
            </w:r>
            <w:r w:rsidRPr="00190B75">
              <w:rPr>
                <w:rFonts w:ascii="Times New Roman" w:hAnsi="Times New Roman"/>
                <w:i/>
                <w:sz w:val="21"/>
                <w:szCs w:val="21"/>
              </w:rPr>
              <w:t>k</w:t>
            </w:r>
            <w:r w:rsidRPr="00190B75">
              <w:rPr>
                <w:rFonts w:ascii="Times New Roman" w:hAnsi="Times New Roman"/>
                <w:sz w:val="21"/>
                <w:szCs w:val="21"/>
              </w:rPr>
              <w:t xml:space="preserve"> = 1</w:t>
            </w:r>
          </w:p>
          <w:p w14:paraId="540BBA2D" w14:textId="20F88FB8" w:rsidR="00190B75" w:rsidRPr="00190B75" w:rsidRDefault="00190B75" w:rsidP="00190B75">
            <w:pPr>
              <w:pStyle w:val="af5"/>
              <w:widowControl w:val="0"/>
              <w:numPr>
                <w:ilvl w:val="0"/>
                <w:numId w:val="16"/>
              </w:numPr>
              <w:suppressAutoHyphens/>
              <w:adjustRightInd w:val="0"/>
              <w:snapToGrid w:val="0"/>
              <w:spacing w:before="0" w:line="240" w:lineRule="auto"/>
            </w:pPr>
            <w:r w:rsidRPr="00190B75">
              <w:rPr>
                <w:rFonts w:ascii="Times New Roman" w:hAnsi="Times New Roman"/>
                <w:sz w:val="21"/>
                <w:szCs w:val="21"/>
              </w:rPr>
              <w:t xml:space="preserve">Option 2: Adding a new </w:t>
            </w:r>
            <w:r w:rsidRPr="00190B75">
              <w:rPr>
                <w:rFonts w:ascii="Times New Roman" w:hAnsi="Times New Roman"/>
                <w:i/>
                <w:sz w:val="21"/>
                <w:szCs w:val="21"/>
              </w:rPr>
              <w:t>k</w:t>
            </w:r>
            <w:r w:rsidRPr="00190B75">
              <w:rPr>
                <w:rFonts w:ascii="Times New Roman" w:hAnsi="Times New Roman"/>
                <w:sz w:val="21"/>
                <w:szCs w:val="21"/>
              </w:rPr>
              <w:t xml:space="preserve"> value other than 0 and 1.</w:t>
            </w:r>
          </w:p>
        </w:tc>
      </w:tr>
    </w:tbl>
    <w:p w14:paraId="67A78336" w14:textId="7A518B70" w:rsidR="00994BB1" w:rsidRDefault="00994BB1" w:rsidP="00C30DC1">
      <w:pPr>
        <w:rPr>
          <w:rFonts w:eastAsiaTheme="minorEastAsia"/>
          <w:sz w:val="21"/>
          <w:szCs w:val="21"/>
          <w:lang w:eastAsia="zh-CN"/>
        </w:rPr>
      </w:pPr>
    </w:p>
    <w:p w14:paraId="255F5275" w14:textId="14F0559A" w:rsidR="00190B75" w:rsidRDefault="00190B75" w:rsidP="00C30DC1">
      <w:pPr>
        <w:rPr>
          <w:rFonts w:eastAsiaTheme="minorEastAsia"/>
          <w:sz w:val="21"/>
          <w:szCs w:val="21"/>
          <w:lang w:eastAsia="zh-CN"/>
        </w:rPr>
      </w:pPr>
      <w:r>
        <w:rPr>
          <w:rFonts w:eastAsiaTheme="minorEastAsia"/>
          <w:sz w:val="21"/>
          <w:szCs w:val="21"/>
          <w:lang w:eastAsia="zh-CN"/>
        </w:rPr>
        <w:t>It is a trivial issue as any of listed options is workable. We can directly go with option 1-1 or option 1-2 to avoid potential discussion of determining new k value</w:t>
      </w:r>
    </w:p>
    <w:p w14:paraId="5E4E8207" w14:textId="536E96C0" w:rsidR="00994BB1" w:rsidRDefault="00994BB1" w:rsidP="00C30DC1">
      <w:pPr>
        <w:rPr>
          <w:rFonts w:eastAsia="宋体" w:cs="Arial"/>
          <w:b/>
          <w:i/>
          <w:iCs/>
          <w:sz w:val="21"/>
          <w:szCs w:val="21"/>
          <w:lang w:eastAsia="zh-CN"/>
        </w:rPr>
      </w:pPr>
      <w:r w:rsidRPr="00A97D0F">
        <w:rPr>
          <w:rFonts w:eastAsia="宋体" w:cs="Arial"/>
          <w:b/>
          <w:i/>
          <w:iCs/>
          <w:sz w:val="21"/>
          <w:szCs w:val="21"/>
          <w:lang w:eastAsia="zh-CN"/>
        </w:rPr>
        <w:t xml:space="preserve">Proposal </w:t>
      </w:r>
      <w:r w:rsidR="00CD4604">
        <w:rPr>
          <w:rFonts w:eastAsia="宋体" w:cs="Arial"/>
          <w:b/>
          <w:i/>
          <w:iCs/>
          <w:sz w:val="21"/>
          <w:szCs w:val="21"/>
          <w:lang w:eastAsia="zh-CN"/>
        </w:rPr>
        <w:t>10</w:t>
      </w:r>
      <w:r w:rsidRPr="00A97D0F">
        <w:rPr>
          <w:rFonts w:eastAsia="宋体" w:cs="Arial"/>
          <w:b/>
          <w:i/>
          <w:iCs/>
          <w:sz w:val="21"/>
          <w:szCs w:val="21"/>
          <w:lang w:eastAsia="zh-CN"/>
        </w:rPr>
        <w:t>:</w:t>
      </w:r>
      <w:r w:rsidRPr="00EE3E0B">
        <w:t xml:space="preserve"> </w:t>
      </w:r>
      <w:r w:rsidR="00190B75" w:rsidRPr="00190B75">
        <w:rPr>
          <w:b/>
          <w:bCs/>
          <w:i/>
          <w:iCs/>
          <w:color w:val="000000"/>
          <w:sz w:val="21"/>
          <w:szCs w:val="21"/>
        </w:rPr>
        <w:t xml:space="preserve">To determine the value of k in </w:t>
      </w:r>
      <m:oMath>
        <m:sSub>
          <m:sSubPr>
            <m:ctrlPr>
              <w:rPr>
                <w:rFonts w:ascii="Cambria Math" w:hAnsi="Cambria Math"/>
                <w:b/>
                <w:bCs/>
                <w:i/>
                <w:iCs/>
                <w:color w:val="000000"/>
                <w:sz w:val="21"/>
                <w:szCs w:val="21"/>
              </w:rPr>
            </m:ctrlPr>
          </m:sSubPr>
          <m:e>
            <m:r>
              <m:rPr>
                <m:sty m:val="bi"/>
              </m:rPr>
              <w:rPr>
                <w:rFonts w:ascii="Cambria Math" w:hAnsi="Cambria Math"/>
                <w:color w:val="000000"/>
                <w:sz w:val="21"/>
                <w:szCs w:val="21"/>
              </w:rPr>
              <m:t>Pri</m:t>
            </m:r>
          </m:e>
          <m:sub>
            <m:r>
              <m:rPr>
                <m:sty m:val="bi"/>
              </m:rPr>
              <w:rPr>
                <w:rFonts w:ascii="Cambria Math" w:hAnsi="Cambria Math"/>
                <w:color w:val="000000"/>
                <w:sz w:val="21"/>
                <w:szCs w:val="21"/>
              </w:rPr>
              <m:t>i,CSI</m:t>
            </m:r>
          </m:sub>
        </m:sSub>
        <m:d>
          <m:dPr>
            <m:ctrlPr>
              <w:rPr>
                <w:rFonts w:ascii="Cambria Math" w:hAnsi="Cambria Math"/>
                <w:b/>
                <w:bCs/>
                <w:i/>
                <w:iCs/>
                <w:color w:val="000000"/>
                <w:sz w:val="21"/>
                <w:szCs w:val="21"/>
              </w:rPr>
            </m:ctrlPr>
          </m:dPr>
          <m:e>
            <m:r>
              <m:rPr>
                <m:sty m:val="bi"/>
              </m:rPr>
              <w:rPr>
                <w:rFonts w:ascii="Cambria Math" w:hAnsi="Cambria Math"/>
                <w:color w:val="000000"/>
                <w:sz w:val="21"/>
                <w:szCs w:val="21"/>
              </w:rPr>
              <m:t>y,k,c,s</m:t>
            </m:r>
          </m:e>
        </m:d>
      </m:oMath>
      <w:r w:rsidR="00190B75" w:rsidRPr="00190B75">
        <w:rPr>
          <w:b/>
          <w:bCs/>
          <w:i/>
          <w:iCs/>
          <w:color w:val="000000"/>
          <w:sz w:val="21"/>
          <w:szCs w:val="21"/>
        </w:rPr>
        <w:t xml:space="preserve"> for CSI reports carrying L1 UE-to-UE CLI report, </w:t>
      </w:r>
      <w:r w:rsidR="00190B75">
        <w:rPr>
          <w:b/>
          <w:bCs/>
          <w:i/>
          <w:iCs/>
          <w:sz w:val="21"/>
          <w:szCs w:val="21"/>
        </w:rPr>
        <w:t>adopt option 1-1 or option 1-2</w:t>
      </w:r>
      <w:r w:rsidRPr="00190B75">
        <w:rPr>
          <w:rFonts w:eastAsia="宋体" w:cs="Arial"/>
          <w:b/>
          <w:bCs/>
          <w:i/>
          <w:iCs/>
          <w:sz w:val="21"/>
          <w:szCs w:val="21"/>
          <w:lang w:eastAsia="zh-CN"/>
        </w:rPr>
        <w:t>.</w:t>
      </w:r>
    </w:p>
    <w:p w14:paraId="23034DDA" w14:textId="77777777" w:rsidR="00E242B0" w:rsidRDefault="00E242B0" w:rsidP="006B242A">
      <w:pPr>
        <w:rPr>
          <w:rFonts w:eastAsiaTheme="minorEastAsia"/>
          <w:b/>
          <w:bCs/>
          <w:sz w:val="21"/>
          <w:szCs w:val="21"/>
          <w:u w:val="single"/>
          <w:lang w:val="en-US" w:eastAsia="zh-CN"/>
        </w:rPr>
      </w:pPr>
    </w:p>
    <w:p w14:paraId="38644FA8" w14:textId="74FE0ACF" w:rsidR="00782D74" w:rsidRPr="006B242A" w:rsidRDefault="00782D74" w:rsidP="006B242A">
      <w:pPr>
        <w:rPr>
          <w:rFonts w:eastAsiaTheme="minorEastAsia"/>
          <w:b/>
          <w:bCs/>
          <w:sz w:val="21"/>
          <w:szCs w:val="21"/>
          <w:u w:val="single"/>
          <w:lang w:eastAsia="zh-CN"/>
        </w:rPr>
      </w:pPr>
      <w:proofErr w:type="spellStart"/>
      <w:r w:rsidRPr="006B242A">
        <w:rPr>
          <w:rFonts w:eastAsiaTheme="minorEastAsia"/>
          <w:b/>
          <w:bCs/>
          <w:sz w:val="21"/>
          <w:szCs w:val="21"/>
          <w:u w:val="single"/>
          <w:lang w:val="en-US" w:eastAsia="zh-CN"/>
        </w:rPr>
        <w:t>Subband</w:t>
      </w:r>
      <w:proofErr w:type="spellEnd"/>
      <w:r w:rsidRPr="006B242A">
        <w:rPr>
          <w:rFonts w:eastAsiaTheme="minorEastAsia"/>
          <w:b/>
          <w:bCs/>
          <w:sz w:val="21"/>
          <w:szCs w:val="21"/>
          <w:u w:val="single"/>
          <w:lang w:val="en-US" w:eastAsia="zh-CN"/>
        </w:rPr>
        <w:t xml:space="preserve"> CLI reporting</w:t>
      </w:r>
    </w:p>
    <w:p w14:paraId="46291A53" w14:textId="27908F21"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i.e.</w:t>
      </w:r>
      <w:r w:rsidR="00B140B5">
        <w:rPr>
          <w:rFonts w:eastAsiaTheme="minorEastAsia"/>
          <w:sz w:val="21"/>
          <w:szCs w:val="21"/>
          <w:lang w:eastAsia="zh-CN"/>
        </w:rPr>
        <w:t>,</w:t>
      </w:r>
      <w:r w:rsidR="00D4550C">
        <w:rPr>
          <w:rFonts w:eastAsiaTheme="minorEastAsia"/>
          <w:sz w:val="21"/>
          <w:szCs w:val="21"/>
          <w:lang w:eastAsia="zh-CN"/>
        </w:rPr>
        <w:t xml:space="preserv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w:t>
      </w:r>
      <w:proofErr w:type="spellStart"/>
      <w:r w:rsidR="00DE3E29">
        <w:rPr>
          <w:rFonts w:eastAsiaTheme="minorEastAsia"/>
          <w:sz w:val="21"/>
          <w:szCs w:val="21"/>
          <w:lang w:eastAsia="zh-CN"/>
        </w:rPr>
        <w:t>subband</w:t>
      </w:r>
      <w:proofErr w:type="spellEnd"/>
      <w:r w:rsidR="00DE3E29">
        <w:rPr>
          <w:rFonts w:eastAsiaTheme="minorEastAsia"/>
          <w:sz w:val="21"/>
          <w:szCs w:val="21"/>
          <w:lang w:eastAsia="zh-CN"/>
        </w:rPr>
        <w:t xml:space="preserve"> CLI if its downlink reception is allocated near to UL </w:t>
      </w:r>
      <w:proofErr w:type="spellStart"/>
      <w:r w:rsidR="00DE3E29">
        <w:rPr>
          <w:rFonts w:eastAsiaTheme="minorEastAsia"/>
          <w:sz w:val="21"/>
          <w:szCs w:val="21"/>
          <w:lang w:eastAsia="zh-CN"/>
        </w:rPr>
        <w:t>subband</w:t>
      </w:r>
      <w:proofErr w:type="spellEnd"/>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B2E01">
        <w:rPr>
          <w:rFonts w:eastAsiaTheme="minorEastAsia"/>
          <w:sz w:val="21"/>
          <w:szCs w:val="21"/>
          <w:lang w:eastAsia="zh-CN"/>
        </w:rPr>
        <w:t>can</w:t>
      </w:r>
      <w:r w:rsidR="004B2E01" w:rsidRPr="00C27818">
        <w:rPr>
          <w:rFonts w:eastAsiaTheme="minorEastAsia"/>
          <w:sz w:val="21"/>
          <w:szCs w:val="21"/>
          <w:lang w:eastAsia="zh-CN"/>
        </w:rPr>
        <w:t xml:space="preserve"> </w:t>
      </w:r>
      <w:r w:rsidR="00436FC6" w:rsidRPr="00C27818">
        <w:rPr>
          <w:rFonts w:eastAsiaTheme="minorEastAsia"/>
          <w:sz w:val="21"/>
          <w:szCs w:val="21"/>
          <w:lang w:eastAsia="zh-CN"/>
        </w:rPr>
        <w:t xml:space="preserve">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549A2096"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CD4604">
        <w:rPr>
          <w:rFonts w:eastAsia="宋体" w:cs="Arial"/>
          <w:b/>
          <w:i/>
          <w:iCs/>
          <w:sz w:val="21"/>
          <w:szCs w:val="21"/>
          <w:lang w:eastAsia="zh-CN"/>
        </w:rPr>
        <w:t>11</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04EB3974" w14:textId="0411242C" w:rsidR="003533CE" w:rsidRDefault="003533CE" w:rsidP="008C228E">
      <w:pPr>
        <w:overflowPunct/>
        <w:autoSpaceDE/>
        <w:autoSpaceDN/>
        <w:adjustRightInd/>
        <w:spacing w:before="0" w:after="0" w:line="240" w:lineRule="auto"/>
        <w:jc w:val="left"/>
        <w:textAlignment w:val="auto"/>
        <w:rPr>
          <w:rFonts w:eastAsia="PMingLiU"/>
        </w:rPr>
      </w:pPr>
    </w:p>
    <w:p w14:paraId="2CE0AD50" w14:textId="37E0F65B" w:rsidR="006A2B9C" w:rsidRPr="002C3BE2"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r w:rsidRPr="002C3BE2">
        <w:rPr>
          <w:rFonts w:eastAsiaTheme="minorEastAsia" w:hint="eastAsia"/>
          <w:sz w:val="21"/>
          <w:szCs w:val="21"/>
          <w:lang w:eastAsia="zh-CN"/>
        </w:rPr>
        <w:t>I</w:t>
      </w:r>
      <w:r w:rsidRPr="002C3BE2">
        <w:rPr>
          <w:rFonts w:eastAsiaTheme="minorEastAsia"/>
          <w:sz w:val="21"/>
          <w:szCs w:val="21"/>
          <w:lang w:eastAsia="zh-CN"/>
        </w:rPr>
        <w:t>n RAN1#</w:t>
      </w:r>
      <w:r w:rsidR="00CD4604" w:rsidRPr="002C3BE2">
        <w:rPr>
          <w:rFonts w:eastAsiaTheme="minorEastAsia"/>
          <w:sz w:val="21"/>
          <w:szCs w:val="21"/>
          <w:lang w:eastAsia="zh-CN"/>
        </w:rPr>
        <w:t>11</w:t>
      </w:r>
      <w:r w:rsidR="00CD4604">
        <w:rPr>
          <w:rFonts w:eastAsiaTheme="minorEastAsia"/>
          <w:sz w:val="21"/>
          <w:szCs w:val="21"/>
          <w:lang w:eastAsia="zh-CN"/>
        </w:rPr>
        <w:t>8</w:t>
      </w:r>
      <w:r w:rsidR="00CD4604" w:rsidRPr="002C3BE2">
        <w:rPr>
          <w:rFonts w:eastAsiaTheme="minorEastAsia"/>
          <w:sz w:val="21"/>
          <w:szCs w:val="21"/>
          <w:lang w:eastAsia="zh-CN"/>
        </w:rPr>
        <w:t xml:space="preserve"> </w:t>
      </w:r>
      <w:r w:rsidRPr="002C3BE2">
        <w:rPr>
          <w:rFonts w:eastAsiaTheme="minorEastAsia"/>
          <w:sz w:val="21"/>
          <w:szCs w:val="21"/>
          <w:lang w:eastAsia="zh-CN"/>
        </w:rPr>
        <w:t>meeting, the following agreement was achieved:</w:t>
      </w:r>
    </w:p>
    <w:tbl>
      <w:tblPr>
        <w:tblStyle w:val="af"/>
        <w:tblW w:w="0" w:type="auto"/>
        <w:tblLook w:val="04A0" w:firstRow="1" w:lastRow="0" w:firstColumn="1" w:lastColumn="0" w:noHBand="0" w:noVBand="1"/>
      </w:tblPr>
      <w:tblGrid>
        <w:gridCol w:w="9962"/>
      </w:tblGrid>
      <w:tr w:rsidR="00F34E64" w14:paraId="03CC3D17" w14:textId="77777777" w:rsidTr="00F34E64">
        <w:tc>
          <w:tcPr>
            <w:tcW w:w="9962" w:type="dxa"/>
          </w:tcPr>
          <w:p w14:paraId="75FA07AE" w14:textId="77777777" w:rsidR="00CD4604" w:rsidRPr="00CD4604" w:rsidRDefault="00CD4604" w:rsidP="00CD4604">
            <w:pPr>
              <w:rPr>
                <w:b/>
                <w:bCs/>
                <w:sz w:val="21"/>
                <w:szCs w:val="21"/>
              </w:rPr>
            </w:pPr>
            <w:r w:rsidRPr="00CD4604">
              <w:rPr>
                <w:b/>
                <w:bCs/>
                <w:sz w:val="21"/>
                <w:szCs w:val="21"/>
                <w:highlight w:val="green"/>
              </w:rPr>
              <w:lastRenderedPageBreak/>
              <w:t>Agreement</w:t>
            </w:r>
          </w:p>
          <w:p w14:paraId="1405A622" w14:textId="77777777" w:rsidR="00CD4604" w:rsidRPr="00CD4604" w:rsidRDefault="00CD4604" w:rsidP="00CD4604">
            <w:pPr>
              <w:suppressAutoHyphens/>
              <w:rPr>
                <w:rFonts w:eastAsia="宋体"/>
                <w:sz w:val="21"/>
                <w:szCs w:val="21"/>
              </w:rPr>
            </w:pPr>
            <w:r w:rsidRPr="00CD4604">
              <w:rPr>
                <w:rFonts w:eastAsia="宋体"/>
                <w:sz w:val="21"/>
                <w:szCs w:val="21"/>
              </w:rPr>
              <w:t>For L1 UE-to-UE CLI measurement and reporting, CLI measurements is performed within the active DL BWP and the following are supported</w:t>
            </w:r>
          </w:p>
          <w:p w14:paraId="37C32D03" w14:textId="77777777" w:rsidR="00CD4604" w:rsidRPr="00CD4604" w:rsidRDefault="00CD4604" w:rsidP="00CD4604">
            <w:pPr>
              <w:pStyle w:val="af5"/>
              <w:widowControl w:val="0"/>
              <w:numPr>
                <w:ilvl w:val="0"/>
                <w:numId w:val="16"/>
              </w:numPr>
              <w:suppressAutoHyphens/>
              <w:adjustRightInd w:val="0"/>
              <w:snapToGrid w:val="0"/>
              <w:spacing w:before="0" w:line="240" w:lineRule="auto"/>
              <w:rPr>
                <w:rFonts w:ascii="Times New Roman" w:eastAsia="宋体" w:hAnsi="Times New Roman"/>
                <w:sz w:val="21"/>
                <w:szCs w:val="24"/>
              </w:rPr>
            </w:pPr>
            <w:r w:rsidRPr="00CD4604">
              <w:rPr>
                <w:rFonts w:ascii="Times New Roman" w:eastAsia="宋体" w:hAnsi="Times New Roman"/>
                <w:sz w:val="21"/>
                <w:szCs w:val="24"/>
              </w:rPr>
              <w:t xml:space="preserve">Method#1: UE measures RSSI within DL </w:t>
            </w:r>
            <w:proofErr w:type="spellStart"/>
            <w:r w:rsidRPr="00CD4604">
              <w:rPr>
                <w:rFonts w:ascii="Times New Roman" w:eastAsia="宋体" w:hAnsi="Times New Roman"/>
                <w:sz w:val="21"/>
                <w:szCs w:val="24"/>
              </w:rPr>
              <w:t>subband</w:t>
            </w:r>
            <w:proofErr w:type="spellEnd"/>
          </w:p>
          <w:p w14:paraId="55A28A94" w14:textId="77777777" w:rsidR="00CD4604" w:rsidRPr="00CD4604" w:rsidRDefault="00CD4604" w:rsidP="00CD4604">
            <w:pPr>
              <w:pStyle w:val="af5"/>
              <w:widowControl w:val="0"/>
              <w:numPr>
                <w:ilvl w:val="0"/>
                <w:numId w:val="16"/>
              </w:numPr>
              <w:suppressAutoHyphens/>
              <w:adjustRightInd w:val="0"/>
              <w:snapToGrid w:val="0"/>
              <w:spacing w:before="0" w:line="240" w:lineRule="auto"/>
              <w:rPr>
                <w:rFonts w:ascii="Times New Roman" w:eastAsia="宋体" w:hAnsi="Times New Roman"/>
                <w:sz w:val="21"/>
                <w:szCs w:val="24"/>
              </w:rPr>
            </w:pPr>
            <w:r w:rsidRPr="00CD4604">
              <w:rPr>
                <w:rFonts w:ascii="Times New Roman" w:eastAsia="宋体" w:hAnsi="Times New Roman"/>
                <w:sz w:val="21"/>
                <w:szCs w:val="24"/>
              </w:rPr>
              <w:t xml:space="preserve">Method#2: UE measures RSRP of aggressor UE within UL </w:t>
            </w:r>
            <w:proofErr w:type="spellStart"/>
            <w:r w:rsidRPr="00CD4604">
              <w:rPr>
                <w:rFonts w:ascii="Times New Roman" w:eastAsia="宋体" w:hAnsi="Times New Roman"/>
                <w:sz w:val="21"/>
                <w:szCs w:val="24"/>
              </w:rPr>
              <w:t>subband</w:t>
            </w:r>
            <w:proofErr w:type="spellEnd"/>
          </w:p>
          <w:p w14:paraId="16CE4F7D" w14:textId="0A5E8841" w:rsidR="00F34E64" w:rsidRPr="00CD4604" w:rsidRDefault="00CD4604" w:rsidP="00CD4604">
            <w:pPr>
              <w:pStyle w:val="af5"/>
              <w:widowControl w:val="0"/>
              <w:numPr>
                <w:ilvl w:val="0"/>
                <w:numId w:val="16"/>
              </w:numPr>
              <w:suppressAutoHyphens/>
              <w:adjustRightInd w:val="0"/>
              <w:snapToGrid w:val="0"/>
              <w:spacing w:before="0" w:line="240" w:lineRule="auto"/>
              <w:rPr>
                <w:rFonts w:eastAsia="宋体"/>
              </w:rPr>
            </w:pPr>
            <w:r w:rsidRPr="00CD4604">
              <w:rPr>
                <w:rFonts w:ascii="Times New Roman" w:eastAsia="宋体" w:hAnsi="Times New Roman"/>
                <w:sz w:val="21"/>
                <w:szCs w:val="24"/>
              </w:rPr>
              <w:t xml:space="preserve">FFS: Method#3: UE measures RSSI within UL </w:t>
            </w:r>
            <w:proofErr w:type="spellStart"/>
            <w:r w:rsidRPr="00CD4604">
              <w:rPr>
                <w:rFonts w:ascii="Times New Roman" w:eastAsia="宋体" w:hAnsi="Times New Roman"/>
                <w:sz w:val="21"/>
                <w:szCs w:val="24"/>
              </w:rPr>
              <w:t>subband</w:t>
            </w:r>
            <w:proofErr w:type="spellEnd"/>
          </w:p>
        </w:tc>
      </w:tr>
    </w:tbl>
    <w:p w14:paraId="6C63FF93" w14:textId="77777777" w:rsidR="00F34E64" w:rsidRDefault="00F34E64" w:rsidP="008C228E">
      <w:pPr>
        <w:overflowPunct/>
        <w:autoSpaceDE/>
        <w:autoSpaceDN/>
        <w:adjustRightInd/>
        <w:spacing w:before="0" w:after="0" w:line="240" w:lineRule="auto"/>
        <w:jc w:val="left"/>
        <w:textAlignment w:val="auto"/>
        <w:rPr>
          <w:rFonts w:eastAsiaTheme="minorEastAsia"/>
          <w:lang w:eastAsia="zh-CN"/>
        </w:rPr>
      </w:pPr>
    </w:p>
    <w:p w14:paraId="054C7962" w14:textId="5FAF4FA9" w:rsidR="00E521DD" w:rsidRDefault="006A2B9C"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t>R</w:t>
      </w:r>
      <w:r w:rsidRPr="00C4170E">
        <w:rPr>
          <w:rFonts w:eastAsiaTheme="minorEastAsia"/>
          <w:sz w:val="21"/>
          <w:szCs w:val="21"/>
          <w:lang w:eastAsia="zh-CN"/>
        </w:rPr>
        <w:t xml:space="preserve">egarding </w:t>
      </w:r>
      <w:r w:rsidR="00C4170E">
        <w:rPr>
          <w:rFonts w:eastAsiaTheme="minorEastAsia"/>
          <w:sz w:val="21"/>
          <w:szCs w:val="21"/>
          <w:lang w:eastAsia="zh-CN"/>
        </w:rPr>
        <w:t>to the frequency location on which victim UE measures UE-to-UE CLI and the target metric, we think method#1 to method#</w:t>
      </w:r>
      <w:r w:rsidR="00740191">
        <w:rPr>
          <w:rFonts w:eastAsiaTheme="minorEastAsia"/>
          <w:sz w:val="21"/>
          <w:szCs w:val="21"/>
          <w:lang w:eastAsia="zh-CN"/>
        </w:rPr>
        <w:t xml:space="preserve">3 </w:t>
      </w:r>
      <w:r w:rsidR="00C4170E">
        <w:rPr>
          <w:rFonts w:eastAsiaTheme="minorEastAsia"/>
          <w:sz w:val="21"/>
          <w:szCs w:val="21"/>
          <w:lang w:eastAsia="zh-CN"/>
        </w:rPr>
        <w:t>can be further considered. None of those method break any current rules but can provide flexibility on CLI measurement, which can be up to RSRP or RSSI configuration.</w:t>
      </w:r>
      <w:r w:rsidR="00740191">
        <w:rPr>
          <w:rFonts w:eastAsiaTheme="minorEastAsia"/>
          <w:sz w:val="21"/>
          <w:szCs w:val="21"/>
          <w:lang w:eastAsia="zh-CN"/>
        </w:rPr>
        <w:t xml:space="preserve"> Compared with </w:t>
      </w:r>
      <w:r w:rsidR="002F359D">
        <w:rPr>
          <w:rFonts w:eastAsiaTheme="minorEastAsia"/>
          <w:sz w:val="21"/>
          <w:szCs w:val="21"/>
          <w:lang w:eastAsia="zh-CN"/>
        </w:rPr>
        <w:t>mothed#1, mothed#3 has the merit of less resource overhead.</w:t>
      </w:r>
    </w:p>
    <w:p w14:paraId="51192348" w14:textId="4C6B51C7"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2207320B" w14:textId="638FDEBC"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CD4604">
        <w:rPr>
          <w:rFonts w:eastAsia="宋体" w:cs="Arial"/>
          <w:b/>
          <w:i/>
          <w:iCs/>
          <w:sz w:val="21"/>
          <w:szCs w:val="21"/>
          <w:lang w:eastAsia="zh-CN"/>
        </w:rPr>
        <w:t>12</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the following</w:t>
      </w:r>
      <w:r w:rsidR="004304D5">
        <w:rPr>
          <w:rFonts w:eastAsia="宋体" w:cs="Arial"/>
          <w:b/>
          <w:i/>
          <w:iCs/>
          <w:sz w:val="21"/>
          <w:szCs w:val="21"/>
          <w:lang w:eastAsia="zh-CN"/>
        </w:rPr>
        <w:t xml:space="preserve"> </w:t>
      </w:r>
      <w:r w:rsidR="00D35B22">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13DE0423" w14:textId="77777777" w:rsidR="00C4170E" w:rsidRP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1CDAC8A9" w14:textId="54147FEA" w:rsidR="00C4170E" w:rsidRP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1050B2C5" w14:textId="6D1F81CD" w:rsid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51F061BB" w14:textId="00A615CA" w:rsidR="00C4170E" w:rsidRPr="00723FFE" w:rsidRDefault="00F34E64" w:rsidP="00C4170E">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51FC6D85" w14:textId="77777777" w:rsidR="00256A69" w:rsidRPr="00256A69" w:rsidRDefault="00256A69" w:rsidP="00256A69">
      <w:pPr>
        <w:pStyle w:val="3GPPText"/>
        <w:ind w:left="420"/>
        <w:rPr>
          <w:rFonts w:eastAsia="宋体" w:cs="Arial"/>
          <w:b/>
          <w:i/>
          <w:iCs/>
          <w:sz w:val="21"/>
          <w:szCs w:val="21"/>
          <w:lang w:eastAsia="zh-CN"/>
        </w:rPr>
      </w:pPr>
    </w:p>
    <w:p w14:paraId="02673DF0" w14:textId="1DC726CA" w:rsidR="00423C8E" w:rsidRPr="00723FFE" w:rsidRDefault="00907BF3" w:rsidP="00723FFE">
      <w:pPr>
        <w:overflowPunct/>
        <w:autoSpaceDE/>
        <w:autoSpaceDN/>
        <w:adjustRightInd/>
        <w:spacing w:before="0" w:after="0" w:line="240" w:lineRule="auto"/>
        <w:jc w:val="left"/>
        <w:textAlignment w:val="auto"/>
        <w:rPr>
          <w:rFonts w:eastAsia="宋体" w:cs="Arial"/>
          <w:b/>
          <w:i/>
          <w:iCs/>
          <w:sz w:val="21"/>
          <w:szCs w:val="21"/>
          <w:lang w:val="en-US" w:eastAsia="zh-CN"/>
        </w:rPr>
      </w:pPr>
      <w:bookmarkStart w:id="8" w:name="_Hlk141278462"/>
      <w:r>
        <w:rPr>
          <w:rFonts w:eastAsia="宋体" w:cs="Arial"/>
          <w:b/>
          <w:i/>
          <w:iCs/>
          <w:sz w:val="21"/>
          <w:szCs w:val="21"/>
          <w:lang w:eastAsia="zh-CN"/>
        </w:rPr>
        <w:br w:type="page"/>
      </w:r>
      <w:bookmarkEnd w:id="8"/>
    </w:p>
    <w:p w14:paraId="0ADC7F18" w14:textId="280D9148" w:rsidR="00111FED" w:rsidRPr="004B5537" w:rsidRDefault="00111FED" w:rsidP="001F3A3D">
      <w:pPr>
        <w:pStyle w:val="1"/>
        <w:rPr>
          <w:b/>
          <w:sz w:val="28"/>
          <w:szCs w:val="28"/>
        </w:rPr>
      </w:pPr>
      <w:r w:rsidRPr="004B5537">
        <w:rPr>
          <w:b/>
          <w:sz w:val="28"/>
          <w:szCs w:val="28"/>
        </w:rPr>
        <w:lastRenderedPageBreak/>
        <w:t>Conclusions</w:t>
      </w:r>
    </w:p>
    <w:p w14:paraId="242C1EB1" w14:textId="28EBECBD" w:rsidR="00AD2CEA"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907BF3">
        <w:rPr>
          <w:sz w:val="21"/>
          <w:szCs w:val="21"/>
          <w:lang w:val="en-GB" w:eastAsia="zh-CN"/>
        </w:rPr>
        <w:t>UE-to-UE CLI handling and UL resource muting for PUSCH</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811B967" w14:textId="77777777" w:rsidR="00907BF3" w:rsidRPr="00A556DB" w:rsidRDefault="00907BF3" w:rsidP="00604C32">
      <w:pPr>
        <w:pStyle w:val="3GPPNormalText"/>
        <w:rPr>
          <w:sz w:val="21"/>
          <w:szCs w:val="21"/>
        </w:rPr>
      </w:pPr>
    </w:p>
    <w:p w14:paraId="4FAF84FD" w14:textId="77777777" w:rsidR="006A18A0" w:rsidRDefault="006A18A0" w:rsidP="006A18A0">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roposal 1: The mechanism of configuring DL RMR can be reused for UL RMR.</w:t>
      </w:r>
    </w:p>
    <w:p w14:paraId="1B8DB654" w14:textId="77777777" w:rsidR="006A18A0" w:rsidRDefault="006A18A0" w:rsidP="006A18A0">
      <w:pPr>
        <w:pStyle w:val="af5"/>
        <w:numPr>
          <w:ilvl w:val="0"/>
          <w:numId w:val="23"/>
        </w:numPr>
        <w:rPr>
          <w:rFonts w:ascii="Times New Roman" w:eastAsiaTheme="minorEastAsia" w:hAnsi="Times New Roman"/>
          <w:b/>
          <w:bCs/>
          <w:i/>
          <w:iCs/>
          <w:sz w:val="21"/>
          <w:szCs w:val="21"/>
          <w:lang w:val="en-GB" w:eastAsia="zh-CN"/>
        </w:rPr>
      </w:pPr>
      <w:r w:rsidRPr="00D10A3C">
        <w:rPr>
          <w:rFonts w:ascii="Times New Roman" w:eastAsiaTheme="minorEastAsia" w:hAnsi="Times New Roman" w:hint="eastAsia"/>
          <w:b/>
          <w:bCs/>
          <w:i/>
          <w:iCs/>
          <w:sz w:val="21"/>
          <w:szCs w:val="21"/>
          <w:lang w:val="en-GB" w:eastAsia="zh-CN"/>
        </w:rPr>
        <w:t>B</w:t>
      </w:r>
      <w:r w:rsidRPr="00D10A3C">
        <w:rPr>
          <w:rFonts w:ascii="Times New Roman" w:eastAsiaTheme="minorEastAsia" w:hAnsi="Times New Roman"/>
          <w:b/>
          <w:bCs/>
          <w:i/>
          <w:iCs/>
          <w:sz w:val="21"/>
          <w:szCs w:val="21"/>
          <w:lang w:val="en-GB" w:eastAsia="zh-CN"/>
        </w:rPr>
        <w:t>itmap#1</w:t>
      </w:r>
      <w:r>
        <w:rPr>
          <w:rFonts w:ascii="Times New Roman" w:eastAsiaTheme="minorEastAsia" w:hAnsi="Times New Roman"/>
          <w:b/>
          <w:bCs/>
          <w:i/>
          <w:iCs/>
          <w:sz w:val="21"/>
          <w:szCs w:val="21"/>
          <w:lang w:val="en-GB" w:eastAsia="zh-CN"/>
        </w:rPr>
        <w:t xml:space="preserve"> is used to indicate the occurrence of UL RMR within a time window</w:t>
      </w:r>
    </w:p>
    <w:p w14:paraId="269874E2" w14:textId="77777777" w:rsidR="006A18A0" w:rsidRDefault="006A18A0" w:rsidP="006A18A0">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itmap#2 is used to indicate the occurrence of UL RMR within a slot</w:t>
      </w:r>
    </w:p>
    <w:p w14:paraId="41C8B6B4" w14:textId="77777777" w:rsidR="006A18A0" w:rsidRPr="00D10A3C" w:rsidRDefault="006A18A0" w:rsidP="006A18A0">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itmap#3 is used to indicate the occurrence of UL RMR within BWP or carrier</w:t>
      </w:r>
    </w:p>
    <w:p w14:paraId="448E5A4E" w14:textId="7E05966F" w:rsidR="00907BF3" w:rsidRDefault="00907BF3" w:rsidP="00E626F8">
      <w:pPr>
        <w:pStyle w:val="3GPPText"/>
        <w:rPr>
          <w:rFonts w:eastAsia="宋体" w:cs="Arial"/>
          <w:b/>
          <w:i/>
          <w:iCs/>
          <w:sz w:val="21"/>
          <w:szCs w:val="21"/>
          <w:lang w:val="en-GB" w:eastAsia="zh-CN"/>
        </w:rPr>
      </w:pPr>
    </w:p>
    <w:p w14:paraId="562BB723" w14:textId="77777777" w:rsidR="006A18A0" w:rsidRDefault="006A18A0" w:rsidP="006A18A0">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sidRPr="005D0F9F">
        <w:rPr>
          <w:rFonts w:eastAsiaTheme="minorEastAsia"/>
          <w:b/>
          <w:bCs/>
          <w:i/>
          <w:iCs/>
          <w:sz w:val="21"/>
          <w:szCs w:val="21"/>
          <w:lang w:eastAsia="zh-CN"/>
        </w:rPr>
        <w:t>For the time location configuration of UL resource muting for a PUSCH, semi-statically configure the position for each of the up to two UL muting symbols within a slot</w:t>
      </w:r>
      <w:r w:rsidRPr="00A7572D">
        <w:rPr>
          <w:rFonts w:eastAsiaTheme="minorEastAsia"/>
          <w:b/>
          <w:bCs/>
          <w:i/>
          <w:iCs/>
          <w:sz w:val="21"/>
          <w:szCs w:val="21"/>
          <w:lang w:eastAsia="zh-CN"/>
        </w:rPr>
        <w:t>.</w:t>
      </w:r>
    </w:p>
    <w:p w14:paraId="37691A88" w14:textId="270024D7" w:rsidR="006A18A0" w:rsidRDefault="006A18A0" w:rsidP="00E626F8">
      <w:pPr>
        <w:pStyle w:val="3GPPText"/>
        <w:rPr>
          <w:rFonts w:eastAsia="宋体" w:cs="Arial"/>
          <w:b/>
          <w:i/>
          <w:iCs/>
          <w:sz w:val="21"/>
          <w:szCs w:val="21"/>
          <w:lang w:val="en-GB" w:eastAsia="zh-CN"/>
        </w:rPr>
      </w:pPr>
    </w:p>
    <w:p w14:paraId="3F4837C9" w14:textId="77777777" w:rsidR="006A18A0" w:rsidRDefault="006A18A0" w:rsidP="006A18A0">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3</w:t>
      </w:r>
      <w:r w:rsidRPr="00A7572D">
        <w:rPr>
          <w:rFonts w:eastAsiaTheme="minorEastAsia"/>
          <w:b/>
          <w:bCs/>
          <w:i/>
          <w:iCs/>
          <w:sz w:val="21"/>
          <w:szCs w:val="21"/>
          <w:lang w:eastAsia="zh-CN"/>
        </w:rPr>
        <w:t xml:space="preserve">: </w:t>
      </w:r>
      <w:r>
        <w:rPr>
          <w:rFonts w:eastAsiaTheme="minorEastAsia"/>
          <w:b/>
          <w:bCs/>
          <w:i/>
          <w:iCs/>
          <w:sz w:val="21"/>
          <w:szCs w:val="21"/>
          <w:lang w:eastAsia="zh-CN"/>
        </w:rPr>
        <w:t>If reserved resources carrying UCI collide with UL muting resources, the following options should be further studied:</w:t>
      </w:r>
    </w:p>
    <w:p w14:paraId="5090FE6C" w14:textId="77777777" w:rsidR="006A18A0" w:rsidRPr="00CC78AD" w:rsidRDefault="006A18A0" w:rsidP="006A18A0">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1: UCI cannot be mapped to OFDM symbols containing muting resources.</w:t>
      </w:r>
    </w:p>
    <w:p w14:paraId="657D5E5B" w14:textId="77777777" w:rsidR="006A18A0" w:rsidRPr="00CC78AD" w:rsidRDefault="006A18A0" w:rsidP="006A18A0">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2: UCI can be mapped to OFDM symbols containing muting resources but cannot be mapped to the muted RE.</w:t>
      </w:r>
    </w:p>
    <w:p w14:paraId="4B921BFB" w14:textId="257929F0" w:rsidR="006A18A0" w:rsidRDefault="006A18A0" w:rsidP="00E626F8">
      <w:pPr>
        <w:pStyle w:val="3GPPText"/>
        <w:rPr>
          <w:rFonts w:eastAsia="宋体" w:cs="Arial"/>
          <w:b/>
          <w:i/>
          <w:iCs/>
          <w:sz w:val="21"/>
          <w:szCs w:val="21"/>
          <w:lang w:val="en-GB" w:eastAsia="zh-CN"/>
        </w:rPr>
      </w:pPr>
    </w:p>
    <w:p w14:paraId="304A46D2" w14:textId="77777777" w:rsidR="006A18A0" w:rsidRPr="00A97D0F" w:rsidRDefault="006A18A0" w:rsidP="006A18A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at least periodic and aperiodic CLI measurement resource should be supported</w:t>
      </w:r>
      <w:r w:rsidRPr="00A97D0F">
        <w:rPr>
          <w:rFonts w:eastAsia="宋体" w:cs="Arial"/>
          <w:b/>
          <w:i/>
          <w:iCs/>
          <w:sz w:val="21"/>
          <w:szCs w:val="21"/>
          <w:lang w:eastAsia="zh-CN"/>
        </w:rPr>
        <w:t>.</w:t>
      </w:r>
    </w:p>
    <w:p w14:paraId="2D6ABF28" w14:textId="77777777" w:rsidR="006A18A0" w:rsidRDefault="006A18A0" w:rsidP="006A18A0">
      <w:pPr>
        <w:spacing w:line="240" w:lineRule="auto"/>
        <w:rPr>
          <w:rFonts w:eastAsiaTheme="minorEastAsia"/>
          <w:sz w:val="21"/>
          <w:szCs w:val="21"/>
          <w:lang w:val="en-US" w:eastAsia="zh-CN"/>
        </w:rPr>
      </w:pPr>
    </w:p>
    <w:p w14:paraId="73342F27" w14:textId="77777777" w:rsidR="006A18A0" w:rsidRPr="009D6D19" w:rsidRDefault="006A18A0" w:rsidP="006A18A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5</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both CLI-SRS resource and CLI-RSSI resource are supported</w:t>
      </w:r>
      <w:r w:rsidRPr="00A97D0F">
        <w:rPr>
          <w:rFonts w:eastAsia="宋体" w:cs="Arial"/>
          <w:b/>
          <w:i/>
          <w:iCs/>
          <w:sz w:val="21"/>
          <w:szCs w:val="21"/>
          <w:lang w:eastAsia="zh-CN"/>
        </w:rPr>
        <w:t>.</w:t>
      </w:r>
    </w:p>
    <w:p w14:paraId="3401F244" w14:textId="77777777" w:rsidR="006A18A0" w:rsidRPr="0043791E" w:rsidRDefault="006A18A0" w:rsidP="006A18A0">
      <w:pPr>
        <w:spacing w:line="240" w:lineRule="auto"/>
        <w:rPr>
          <w:rFonts w:eastAsiaTheme="minorEastAsia"/>
          <w:sz w:val="21"/>
          <w:szCs w:val="21"/>
          <w:lang w:val="en-US" w:eastAsia="zh-CN"/>
        </w:rPr>
      </w:pPr>
    </w:p>
    <w:p w14:paraId="2E4D6B47" w14:textId="77777777" w:rsidR="006A18A0" w:rsidRDefault="006A18A0" w:rsidP="006A18A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6</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reporting, periodic CLI reporting should be supported</w:t>
      </w:r>
      <w:r w:rsidRPr="00A97D0F">
        <w:rPr>
          <w:rFonts w:eastAsia="宋体" w:cs="Arial"/>
          <w:b/>
          <w:i/>
          <w:iCs/>
          <w:sz w:val="21"/>
          <w:szCs w:val="21"/>
          <w:lang w:eastAsia="zh-CN"/>
        </w:rPr>
        <w:t>.</w:t>
      </w:r>
    </w:p>
    <w:p w14:paraId="344AAFE2" w14:textId="6B194900" w:rsidR="006A18A0" w:rsidRDefault="006A18A0" w:rsidP="00E626F8">
      <w:pPr>
        <w:pStyle w:val="3GPPText"/>
        <w:rPr>
          <w:rFonts w:eastAsia="宋体" w:cs="Arial"/>
          <w:b/>
          <w:i/>
          <w:iCs/>
          <w:sz w:val="21"/>
          <w:szCs w:val="21"/>
          <w:lang w:eastAsia="zh-CN"/>
        </w:rPr>
      </w:pPr>
    </w:p>
    <w:p w14:paraId="4F7685A4" w14:textId="77777777" w:rsidR="006A18A0" w:rsidRDefault="006A18A0" w:rsidP="006A18A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7</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 based UE-to-UE CLI measurement and reporting</w:t>
      </w:r>
      <w:r>
        <w:rPr>
          <w:rFonts w:eastAsia="宋体" w:cs="Arial"/>
          <w:b/>
          <w:i/>
          <w:iCs/>
          <w:sz w:val="21"/>
          <w:szCs w:val="21"/>
          <w:lang w:eastAsia="zh-CN"/>
        </w:rPr>
        <w:t xml:space="preserve">, </w:t>
      </w:r>
      <w:r>
        <w:rPr>
          <w:rFonts w:eastAsia="宋体" w:cs="Arial"/>
          <w:b/>
          <w:i/>
          <w:iCs/>
          <w:sz w:val="21"/>
          <w:szCs w:val="21"/>
          <w:lang w:eastAsia="zh-CN"/>
        </w:rPr>
        <w:t>addin</w:t>
      </w:r>
      <w:r w:rsidRPr="009E652F">
        <w:rPr>
          <w:rFonts w:eastAsia="宋体" w:cs="Arial"/>
          <w:b/>
          <w:i/>
          <w:iCs/>
          <w:sz w:val="21"/>
          <w:szCs w:val="21"/>
          <w:lang w:eastAsia="zh-CN"/>
        </w:rPr>
        <w:t>g CLI measurement resources</w:t>
      </w:r>
      <w:r>
        <w:rPr>
          <w:rFonts w:eastAsia="宋体" w:cs="Arial"/>
          <w:b/>
          <w:i/>
          <w:iCs/>
          <w:sz w:val="21"/>
          <w:szCs w:val="21"/>
          <w:lang w:eastAsia="zh-CN"/>
        </w:rPr>
        <w:t xml:space="preserve"> as components of </w:t>
      </w:r>
      <w:r w:rsidRPr="00F70149">
        <w:rPr>
          <w:rFonts w:eastAsia="宋体" w:cs="Arial"/>
          <w:b/>
          <w:i/>
          <w:iCs/>
          <w:sz w:val="21"/>
          <w:szCs w:val="21"/>
          <w:lang w:eastAsia="zh-CN"/>
        </w:rPr>
        <w:t>CSI-</w:t>
      </w:r>
      <w:proofErr w:type="spellStart"/>
      <w:r w:rsidRPr="00F70149">
        <w:rPr>
          <w:rFonts w:eastAsia="宋体" w:cs="Arial"/>
          <w:b/>
          <w:i/>
          <w:iCs/>
          <w:sz w:val="21"/>
          <w:szCs w:val="21"/>
          <w:lang w:eastAsia="zh-CN"/>
        </w:rPr>
        <w:t>ReportConfig</w:t>
      </w:r>
      <w:proofErr w:type="spellEnd"/>
      <w:r w:rsidRPr="009E652F">
        <w:rPr>
          <w:rFonts w:eastAsia="宋体" w:cs="Arial"/>
          <w:b/>
          <w:i/>
          <w:iCs/>
          <w:sz w:val="21"/>
          <w:szCs w:val="21"/>
          <w:lang w:eastAsia="zh-CN"/>
        </w:rPr>
        <w:t>.</w:t>
      </w:r>
    </w:p>
    <w:p w14:paraId="44126668" w14:textId="678FCAD7" w:rsidR="006A18A0" w:rsidRDefault="006A18A0" w:rsidP="00E626F8">
      <w:pPr>
        <w:pStyle w:val="3GPPText"/>
        <w:rPr>
          <w:rFonts w:eastAsia="宋体" w:cs="Arial"/>
          <w:b/>
          <w:i/>
          <w:iCs/>
          <w:sz w:val="21"/>
          <w:szCs w:val="21"/>
          <w:lang w:eastAsia="zh-CN"/>
        </w:rPr>
      </w:pPr>
    </w:p>
    <w:p w14:paraId="5C093AF6" w14:textId="77777777" w:rsidR="006A18A0" w:rsidRDefault="006A18A0" w:rsidP="006A18A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8</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L1 based UE-to-UE CLI measurement and reporting, 7-bit UCI can be used to report measurement results for SRS-RSRP resource and CLI-RSSI resource respectively.</w:t>
      </w:r>
    </w:p>
    <w:p w14:paraId="6927CB74" w14:textId="77777777" w:rsidR="006A18A0" w:rsidRDefault="006A18A0" w:rsidP="006A18A0">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CLI-RSSI, a 7-bit value in the range [-100, -25] dBm </w:t>
      </w:r>
      <w:proofErr w:type="spellStart"/>
      <w:r>
        <w:rPr>
          <w:rFonts w:eastAsia="宋体" w:cs="Arial"/>
          <w:b/>
          <w:i/>
          <w:iCs/>
          <w:sz w:val="21"/>
          <w:szCs w:val="21"/>
          <w:lang w:eastAsia="zh-CN"/>
        </w:rPr>
        <w:t>wth</w:t>
      </w:r>
      <w:proofErr w:type="spellEnd"/>
      <w:r>
        <w:rPr>
          <w:rFonts w:eastAsia="宋体" w:cs="Arial"/>
          <w:b/>
          <w:i/>
          <w:iCs/>
          <w:sz w:val="21"/>
          <w:szCs w:val="21"/>
          <w:lang w:eastAsia="zh-CN"/>
        </w:rPr>
        <w:t xml:space="preserve"> 1 dB step size can be starting point.</w:t>
      </w:r>
    </w:p>
    <w:p w14:paraId="36B5040C" w14:textId="77777777" w:rsidR="006A18A0" w:rsidRDefault="006A18A0" w:rsidP="006A18A0">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SRS-RSRP, a 7-bit value in the range [-</w:t>
      </w:r>
      <w:proofErr w:type="gramStart"/>
      <w:r>
        <w:rPr>
          <w:rFonts w:eastAsia="宋体" w:cs="Arial"/>
          <w:b/>
          <w:i/>
          <w:iCs/>
          <w:sz w:val="21"/>
          <w:szCs w:val="21"/>
          <w:lang w:eastAsia="zh-CN"/>
        </w:rPr>
        <w:t>140,-</w:t>
      </w:r>
      <w:proofErr w:type="gramEnd"/>
      <w:r>
        <w:rPr>
          <w:rFonts w:eastAsia="宋体" w:cs="Arial"/>
          <w:b/>
          <w:i/>
          <w:iCs/>
          <w:sz w:val="21"/>
          <w:szCs w:val="21"/>
          <w:lang w:eastAsia="zh-CN"/>
        </w:rPr>
        <w:t>44] dBm with 1 dB step size can be starting point.</w:t>
      </w:r>
    </w:p>
    <w:p w14:paraId="1265876E" w14:textId="5B24F4D7" w:rsidR="006A18A0" w:rsidRDefault="006A18A0" w:rsidP="00E626F8">
      <w:pPr>
        <w:pStyle w:val="3GPPText"/>
        <w:rPr>
          <w:rFonts w:eastAsia="宋体" w:cs="Arial"/>
          <w:b/>
          <w:i/>
          <w:iCs/>
          <w:sz w:val="21"/>
          <w:szCs w:val="21"/>
          <w:lang w:eastAsia="zh-CN"/>
        </w:rPr>
      </w:pPr>
    </w:p>
    <w:p w14:paraId="10FB628B" w14:textId="77777777" w:rsidR="006A18A0" w:rsidRDefault="006A18A0" w:rsidP="006A18A0">
      <w:pPr>
        <w:overflowPunct/>
        <w:autoSpaceDE/>
        <w:autoSpaceDN/>
        <w:adjustRightInd/>
        <w:spacing w:before="0" w:afterLines="50" w:after="120" w:line="240" w:lineRule="auto"/>
        <w:jc w:val="left"/>
        <w:textAlignment w:val="auto"/>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9</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can be considered as starting point.</w:t>
      </w:r>
    </w:p>
    <w:p w14:paraId="17002EF0" w14:textId="77777777" w:rsidR="006A18A0" w:rsidRPr="00162015" w:rsidRDefault="006A18A0" w:rsidP="006A18A0">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CRI and SSBRI is replaced with SRS-RSRP resource index or CLI-RSSI resource index.</w:t>
      </w:r>
    </w:p>
    <w:p w14:paraId="7D1568C1" w14:textId="77777777" w:rsidR="006A18A0" w:rsidRPr="00162015" w:rsidRDefault="006A18A0" w:rsidP="006A18A0">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Capability index is crossed out in the table.</w:t>
      </w:r>
    </w:p>
    <w:p w14:paraId="39609D77" w14:textId="77777777" w:rsidR="006A18A0" w:rsidRDefault="006A18A0" w:rsidP="006A18A0">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lastRenderedPageBreak/>
        <w:t>RSRP is added in the table if the CSI report is associated with CLI-RSSI resource.</w:t>
      </w:r>
    </w:p>
    <w:p w14:paraId="4A85A0B1" w14:textId="77777777" w:rsidR="006A18A0" w:rsidRDefault="006A18A0" w:rsidP="006A18A0">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the number of entries.</w:t>
      </w:r>
    </w:p>
    <w:p w14:paraId="03728491" w14:textId="77777777" w:rsidR="006A18A0" w:rsidRPr="00162015" w:rsidRDefault="006A18A0" w:rsidP="006A18A0">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whether differential RSRP is needed or not.</w:t>
      </w:r>
    </w:p>
    <w:p w14:paraId="33D1C18F" w14:textId="2AA0D4B1" w:rsidR="006A18A0" w:rsidRDefault="006A18A0" w:rsidP="00E626F8">
      <w:pPr>
        <w:pStyle w:val="3GPPText"/>
        <w:rPr>
          <w:rFonts w:eastAsia="宋体" w:cs="Arial"/>
          <w:b/>
          <w:i/>
          <w:iCs/>
          <w:sz w:val="21"/>
          <w:szCs w:val="21"/>
          <w:lang w:val="en-GB" w:eastAsia="zh-CN"/>
        </w:rPr>
      </w:pPr>
    </w:p>
    <w:p w14:paraId="329151FC" w14:textId="522AAFC1" w:rsidR="006A18A0" w:rsidRDefault="006A18A0" w:rsidP="006A18A0">
      <w:pPr>
        <w:rPr>
          <w:rFonts w:eastAsia="宋体" w:cs="Arial"/>
          <w:b/>
          <w:bCs/>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10</w:t>
      </w:r>
      <w:r w:rsidRPr="00A97D0F">
        <w:rPr>
          <w:rFonts w:eastAsia="宋体" w:cs="Arial"/>
          <w:b/>
          <w:i/>
          <w:iCs/>
          <w:sz w:val="21"/>
          <w:szCs w:val="21"/>
          <w:lang w:eastAsia="zh-CN"/>
        </w:rPr>
        <w:t>:</w:t>
      </w:r>
      <w:r w:rsidRPr="00EE3E0B">
        <w:t xml:space="preserve"> </w:t>
      </w:r>
      <w:r w:rsidRPr="00190B75">
        <w:rPr>
          <w:b/>
          <w:bCs/>
          <w:i/>
          <w:iCs/>
          <w:color w:val="000000"/>
          <w:sz w:val="21"/>
          <w:szCs w:val="21"/>
        </w:rPr>
        <w:t xml:space="preserve">To determine the value of k in </w:t>
      </w:r>
      <m:oMath>
        <m:sSub>
          <m:sSubPr>
            <m:ctrlPr>
              <w:rPr>
                <w:rFonts w:ascii="Cambria Math" w:hAnsi="Cambria Math"/>
                <w:b/>
                <w:bCs/>
                <w:i/>
                <w:iCs/>
                <w:color w:val="000000"/>
                <w:sz w:val="21"/>
                <w:szCs w:val="21"/>
              </w:rPr>
            </m:ctrlPr>
          </m:sSubPr>
          <m:e>
            <m:r>
              <m:rPr>
                <m:sty m:val="bi"/>
              </m:rPr>
              <w:rPr>
                <w:rFonts w:ascii="Cambria Math" w:hAnsi="Cambria Math"/>
                <w:color w:val="000000"/>
                <w:sz w:val="21"/>
                <w:szCs w:val="21"/>
              </w:rPr>
              <m:t>Pri</m:t>
            </m:r>
          </m:e>
          <m:sub>
            <m:r>
              <m:rPr>
                <m:sty m:val="bi"/>
              </m:rPr>
              <w:rPr>
                <w:rFonts w:ascii="Cambria Math" w:hAnsi="Cambria Math"/>
                <w:color w:val="000000"/>
                <w:sz w:val="21"/>
                <w:szCs w:val="21"/>
              </w:rPr>
              <m:t>i,CSI</m:t>
            </m:r>
          </m:sub>
        </m:sSub>
        <m:d>
          <m:dPr>
            <m:ctrlPr>
              <w:rPr>
                <w:rFonts w:ascii="Cambria Math" w:hAnsi="Cambria Math"/>
                <w:b/>
                <w:bCs/>
                <w:i/>
                <w:iCs/>
                <w:color w:val="000000"/>
                <w:sz w:val="21"/>
                <w:szCs w:val="21"/>
              </w:rPr>
            </m:ctrlPr>
          </m:dPr>
          <m:e>
            <m:r>
              <m:rPr>
                <m:sty m:val="bi"/>
              </m:rPr>
              <w:rPr>
                <w:rFonts w:ascii="Cambria Math" w:hAnsi="Cambria Math"/>
                <w:color w:val="000000"/>
                <w:sz w:val="21"/>
                <w:szCs w:val="21"/>
              </w:rPr>
              <m:t>y,k,c,s</m:t>
            </m:r>
          </m:e>
        </m:d>
      </m:oMath>
      <w:r w:rsidRPr="00190B75">
        <w:rPr>
          <w:b/>
          <w:bCs/>
          <w:i/>
          <w:iCs/>
          <w:color w:val="000000"/>
          <w:sz w:val="21"/>
          <w:szCs w:val="21"/>
        </w:rPr>
        <w:t xml:space="preserve"> for CSI reports carrying L1 UE-to-UE CLI report, </w:t>
      </w:r>
      <w:r>
        <w:rPr>
          <w:b/>
          <w:bCs/>
          <w:i/>
          <w:iCs/>
          <w:sz w:val="21"/>
          <w:szCs w:val="21"/>
        </w:rPr>
        <w:t>adopt option 1-1 or option 1-2</w:t>
      </w:r>
      <w:r w:rsidRPr="00190B75">
        <w:rPr>
          <w:rFonts w:eastAsia="宋体" w:cs="Arial"/>
          <w:b/>
          <w:bCs/>
          <w:i/>
          <w:iCs/>
          <w:sz w:val="21"/>
          <w:szCs w:val="21"/>
          <w:lang w:eastAsia="zh-CN"/>
        </w:rPr>
        <w:t>.</w:t>
      </w:r>
    </w:p>
    <w:p w14:paraId="4AA5664A" w14:textId="77777777" w:rsidR="006A18A0" w:rsidRDefault="006A18A0" w:rsidP="006A18A0">
      <w:pPr>
        <w:rPr>
          <w:rFonts w:eastAsia="宋体" w:cs="Arial"/>
          <w:b/>
          <w:i/>
          <w:iCs/>
          <w:sz w:val="21"/>
          <w:szCs w:val="21"/>
          <w:lang w:eastAsia="zh-CN"/>
        </w:rPr>
      </w:pPr>
    </w:p>
    <w:p w14:paraId="5836EB25" w14:textId="77777777" w:rsidR="006A18A0" w:rsidRDefault="006A18A0" w:rsidP="006A18A0">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11</w:t>
      </w:r>
      <w:r w:rsidRPr="00C27818">
        <w:rPr>
          <w:rFonts w:eastAsia="宋体" w:cs="Arial"/>
          <w:b/>
          <w:i/>
          <w:iCs/>
          <w:sz w:val="21"/>
          <w:szCs w:val="21"/>
          <w:lang w:eastAsia="zh-CN"/>
        </w:rPr>
        <w:t xml:space="preserve">:  </w:t>
      </w:r>
      <w:proofErr w:type="spellStart"/>
      <w:r>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UE-to-UE CLI mitigation.</w:t>
      </w:r>
    </w:p>
    <w:p w14:paraId="770C5A79" w14:textId="09709392" w:rsidR="006A18A0" w:rsidRDefault="006A18A0" w:rsidP="00E626F8">
      <w:pPr>
        <w:pStyle w:val="3GPPText"/>
        <w:rPr>
          <w:rFonts w:eastAsia="宋体" w:cs="Arial"/>
          <w:b/>
          <w:i/>
          <w:iCs/>
          <w:sz w:val="21"/>
          <w:szCs w:val="21"/>
          <w:lang w:eastAsia="zh-CN"/>
        </w:rPr>
      </w:pPr>
    </w:p>
    <w:p w14:paraId="4C815DE4" w14:textId="77777777" w:rsidR="006A18A0" w:rsidRDefault="006A18A0" w:rsidP="006A18A0">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12</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xml:space="preserve">, the following </w:t>
      </w:r>
      <w:r>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19FBD071" w14:textId="77777777" w:rsidR="006A18A0" w:rsidRPr="00C4170E" w:rsidRDefault="006A18A0" w:rsidP="006A18A0">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6C784601" w14:textId="77777777" w:rsidR="006A18A0" w:rsidRPr="00C4170E" w:rsidRDefault="006A18A0" w:rsidP="006A18A0">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5D229517" w14:textId="77777777" w:rsidR="006A18A0" w:rsidRDefault="006A18A0" w:rsidP="006A18A0">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12BE6F98" w14:textId="77777777" w:rsidR="006A18A0" w:rsidRPr="00723FFE" w:rsidRDefault="006A18A0" w:rsidP="006A18A0">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3EDA01BC" w14:textId="77777777" w:rsidR="006A18A0" w:rsidRPr="006A18A0" w:rsidRDefault="006A18A0" w:rsidP="00E626F8">
      <w:pPr>
        <w:pStyle w:val="3GPPText"/>
        <w:rPr>
          <w:rFonts w:eastAsia="宋体" w:cs="Arial" w:hint="eastAsia"/>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9" w:name="_Ref506568004"/>
    </w:p>
    <w:p w14:paraId="104FF2AB" w14:textId="606B2E94" w:rsidR="006A7549" w:rsidRDefault="006A7549"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0" w:name="_Ref159245560"/>
      <w:bookmarkStart w:id="11" w:name="_Ref131692652"/>
      <w:bookmarkStart w:id="12" w:name="_Hlk131423688"/>
      <w:bookmarkEnd w:id="9"/>
      <w:r>
        <w:rPr>
          <w:rFonts w:ascii="Times New Roman" w:eastAsia="宋体" w:hAnsi="Times New Roman" w:hint="eastAsia"/>
          <w:sz w:val="21"/>
          <w:szCs w:val="21"/>
          <w:lang w:eastAsia="zh-CN"/>
        </w:rPr>
        <w:t>R</w:t>
      </w:r>
      <w:r>
        <w:rPr>
          <w:rFonts w:ascii="Times New Roman" w:eastAsia="宋体" w:hAnsi="Times New Roman"/>
          <w:sz w:val="21"/>
          <w:szCs w:val="21"/>
          <w:lang w:eastAsia="zh-CN"/>
        </w:rPr>
        <w:t xml:space="preserve">AN1#118 </w:t>
      </w:r>
      <w:r>
        <w:rPr>
          <w:rFonts w:ascii="Times New Roman" w:eastAsia="宋体" w:hAnsi="Times New Roman" w:hint="eastAsia"/>
          <w:sz w:val="21"/>
          <w:szCs w:val="21"/>
          <w:lang w:eastAsia="zh-CN"/>
        </w:rPr>
        <w:t>meeting</w:t>
      </w:r>
      <w:r>
        <w:rPr>
          <w:rFonts w:ascii="Times New Roman" w:eastAsia="宋体" w:hAnsi="Times New Roman"/>
          <w:sz w:val="21"/>
          <w:szCs w:val="21"/>
          <w:lang w:eastAsia="zh-CN"/>
        </w:rPr>
        <w:t xml:space="preserve"> chairman notes</w:t>
      </w:r>
    </w:p>
    <w:p w14:paraId="776689C0" w14:textId="3FBB5245" w:rsidR="00197F40" w:rsidRPr="0010169D" w:rsidRDefault="0010169D"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10169D">
        <w:rPr>
          <w:rFonts w:ascii="Times New Roman" w:eastAsia="宋体" w:hAnsi="Times New Roman"/>
          <w:sz w:val="21"/>
          <w:szCs w:val="21"/>
          <w:lang w:eastAsia="zh-CN"/>
        </w:rPr>
        <w:t>RP-241614</w:t>
      </w:r>
      <w:r>
        <w:rPr>
          <w:rFonts w:ascii="Times New Roman" w:eastAsia="宋体" w:hAnsi="Times New Roman"/>
          <w:sz w:val="21"/>
          <w:szCs w:val="21"/>
          <w:lang w:eastAsia="zh-CN"/>
        </w:rPr>
        <w:t xml:space="preserve">, </w:t>
      </w:r>
      <w:r w:rsidR="004E4A71" w:rsidRPr="004E4A71">
        <w:rPr>
          <w:rFonts w:ascii="Times New Roman" w:eastAsia="宋体" w:hAnsi="Times New Roman"/>
          <w:sz w:val="21"/>
          <w:szCs w:val="21"/>
          <w:lang w:eastAsia="zh-CN"/>
        </w:rPr>
        <w:t>Revised WID: Evolution of NR duplex operation: Sub-band full duplex (SBFD)</w:t>
      </w:r>
      <w:bookmarkEnd w:id="10"/>
    </w:p>
    <w:bookmarkEnd w:id="11"/>
    <w:bookmarkEnd w:id="12"/>
    <w:p w14:paraId="46D3AAA6" w14:textId="00D8DEFE" w:rsidR="00937EF0" w:rsidRPr="009C7AA2" w:rsidRDefault="00937EF0" w:rsidP="002B0315">
      <w:pPr>
        <w:pStyle w:val="af5"/>
        <w:ind w:left="420"/>
        <w:rPr>
          <w:rFonts w:ascii="Times New Roman" w:eastAsiaTheme="minorEastAsia" w:hAnsi="Times New Roman"/>
          <w:sz w:val="21"/>
          <w:szCs w:val="21"/>
          <w:lang w:eastAsia="zh-CN"/>
        </w:rPr>
      </w:pPr>
    </w:p>
    <w:sectPr w:rsidR="00937EF0" w:rsidRPr="009C7AA2" w:rsidSect="00180060">
      <w:headerReference w:type="even" r:id="rId40"/>
      <w:footerReference w:type="even" r:id="rId41"/>
      <w:footerReference w:type="default" r:id="rId4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E615" w14:textId="77777777" w:rsidR="00E41937" w:rsidRDefault="00E41937" w:rsidP="00451561">
      <w:r>
        <w:separator/>
      </w:r>
    </w:p>
    <w:p w14:paraId="65627497" w14:textId="77777777" w:rsidR="00E41937" w:rsidRDefault="00E41937" w:rsidP="00451561"/>
  </w:endnote>
  <w:endnote w:type="continuationSeparator" w:id="0">
    <w:p w14:paraId="13DDE465" w14:textId="77777777" w:rsidR="00E41937" w:rsidRDefault="00E41937" w:rsidP="00451561">
      <w:r>
        <w:continuationSeparator/>
      </w:r>
    </w:p>
    <w:p w14:paraId="428FBBA0" w14:textId="77777777" w:rsidR="00E41937" w:rsidRDefault="00E4193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06948" w14:textId="77777777" w:rsidR="00E41937" w:rsidRDefault="00E41937" w:rsidP="00451561">
      <w:r>
        <w:separator/>
      </w:r>
    </w:p>
    <w:p w14:paraId="38439825" w14:textId="77777777" w:rsidR="00E41937" w:rsidRDefault="00E41937" w:rsidP="00451561"/>
  </w:footnote>
  <w:footnote w:type="continuationSeparator" w:id="0">
    <w:p w14:paraId="245CEF61" w14:textId="77777777" w:rsidR="00E41937" w:rsidRDefault="00E41937" w:rsidP="00451561">
      <w:r>
        <w:continuationSeparator/>
      </w:r>
    </w:p>
    <w:p w14:paraId="1C581C61" w14:textId="77777777" w:rsidR="00E41937" w:rsidRDefault="00E41937"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03313C"/>
    <w:multiLevelType w:val="multilevel"/>
    <w:tmpl w:val="C21065B0"/>
    <w:numStyleLink w:val="3GPPListofBullets"/>
  </w:abstractNum>
  <w:abstractNum w:abstractNumId="27"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15"/>
  </w:num>
  <w:num w:numId="4">
    <w:abstractNumId w:val="26"/>
  </w:num>
  <w:num w:numId="5">
    <w:abstractNumId w:val="12"/>
  </w:num>
  <w:num w:numId="6">
    <w:abstractNumId w:val="3"/>
  </w:num>
  <w:num w:numId="7">
    <w:abstractNumId w:val="8"/>
  </w:num>
  <w:num w:numId="8">
    <w:abstractNumId w:val="17"/>
  </w:num>
  <w:num w:numId="9">
    <w:abstractNumId w:val="22"/>
  </w:num>
  <w:num w:numId="10">
    <w:abstractNumId w:val="23"/>
  </w:num>
  <w:num w:numId="11">
    <w:abstractNumId w:val="24"/>
  </w:num>
  <w:num w:numId="12">
    <w:abstractNumId w:val="6"/>
  </w:num>
  <w:num w:numId="13">
    <w:abstractNumId w:val="1"/>
  </w:num>
  <w:num w:numId="14">
    <w:abstractNumId w:val="27"/>
  </w:num>
  <w:num w:numId="15">
    <w:abstractNumId w:val="25"/>
  </w:num>
  <w:num w:numId="16">
    <w:abstractNumId w:val="13"/>
  </w:num>
  <w:num w:numId="17">
    <w:abstractNumId w:val="7"/>
  </w:num>
  <w:num w:numId="18">
    <w:abstractNumId w:val="5"/>
  </w:num>
  <w:num w:numId="19">
    <w:abstractNumId w:val="4"/>
  </w:num>
  <w:num w:numId="20">
    <w:abstractNumId w:val="18"/>
  </w:num>
  <w:num w:numId="21">
    <w:abstractNumId w:val="2"/>
  </w:num>
  <w:num w:numId="22">
    <w:abstractNumId w:val="9"/>
  </w:num>
  <w:num w:numId="23">
    <w:abstractNumId w:val="16"/>
  </w:num>
  <w:num w:numId="24">
    <w:abstractNumId w:val="28"/>
  </w:num>
  <w:num w:numId="25">
    <w:abstractNumId w:val="20"/>
  </w:num>
  <w:num w:numId="26">
    <w:abstractNumId w:val="21"/>
  </w:num>
  <w:num w:numId="27">
    <w:abstractNumId w:val="11"/>
  </w:num>
  <w:num w:numId="2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620"/>
    <w:rsid w:val="0006263A"/>
    <w:rsid w:val="00062919"/>
    <w:rsid w:val="000629E3"/>
    <w:rsid w:val="00062A3A"/>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8C9"/>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9D"/>
    <w:rsid w:val="00232FF5"/>
    <w:rsid w:val="00233301"/>
    <w:rsid w:val="0023361E"/>
    <w:rsid w:val="00233B04"/>
    <w:rsid w:val="00233B71"/>
    <w:rsid w:val="00233BAD"/>
    <w:rsid w:val="00233EAE"/>
    <w:rsid w:val="00233EBA"/>
    <w:rsid w:val="00233FD8"/>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DF1"/>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306D"/>
    <w:rsid w:val="002E3261"/>
    <w:rsid w:val="002E3419"/>
    <w:rsid w:val="002E34BF"/>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E5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3791E"/>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9F7"/>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2"/>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F14"/>
    <w:rsid w:val="007C3F3E"/>
    <w:rsid w:val="007C3F7F"/>
    <w:rsid w:val="007C4200"/>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985"/>
    <w:rsid w:val="00810A89"/>
    <w:rsid w:val="00810B52"/>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2A9"/>
    <w:rsid w:val="0083657B"/>
    <w:rsid w:val="008366C5"/>
    <w:rsid w:val="00836755"/>
    <w:rsid w:val="008367BE"/>
    <w:rsid w:val="00836B5B"/>
    <w:rsid w:val="00836EB3"/>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6E9F"/>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E"/>
    <w:rsid w:val="009C10DF"/>
    <w:rsid w:val="009C1266"/>
    <w:rsid w:val="009C15B4"/>
    <w:rsid w:val="009C1A35"/>
    <w:rsid w:val="009C1D4B"/>
    <w:rsid w:val="009C1E0C"/>
    <w:rsid w:val="009C20E5"/>
    <w:rsid w:val="009C21F2"/>
    <w:rsid w:val="009C281C"/>
    <w:rsid w:val="009C298A"/>
    <w:rsid w:val="009C2EB9"/>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26"/>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4D"/>
    <w:rsid w:val="00BF220D"/>
    <w:rsid w:val="00BF2372"/>
    <w:rsid w:val="00BF24F1"/>
    <w:rsid w:val="00BF2817"/>
    <w:rsid w:val="00BF2A39"/>
    <w:rsid w:val="00BF2DF5"/>
    <w:rsid w:val="00BF2F3D"/>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78C"/>
    <w:rsid w:val="00D16901"/>
    <w:rsid w:val="00D16BA8"/>
    <w:rsid w:val="00D16D8B"/>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9B1"/>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7.bin"/><Relationship Id="rId21" Type="http://schemas.openxmlformats.org/officeDocument/2006/relationships/package" Target="embeddings/Microsoft_Visio_Drawing3.vsdx"/><Relationship Id="rId34" Type="http://schemas.openxmlformats.org/officeDocument/2006/relationships/image" Target="media/image11.wmf"/><Relationship Id="rId42" Type="http://schemas.openxmlformats.org/officeDocument/2006/relationships/footer" Target="foot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2.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oleObject" Target="embeddings/oleObject6.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oleObject" Target="embeddings/oleObject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5.bin"/><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oleObject4.bin"/><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2024-10-03T13:07:00Z</dcterms:created>
  <dcterms:modified xsi:type="dcterms:W3CDTF">2024-10-03T13:07:00Z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ies>
</file>